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AD1DA" w14:textId="77777777" w:rsidR="003111A8" w:rsidRDefault="003111A8" w:rsidP="00FF096F">
      <w:pPr>
        <w:pStyle w:val="Default"/>
        <w:spacing w:before="100" w:beforeAutospacing="1"/>
        <w:rPr>
          <w:rFonts w:ascii="Times New Roman" w:hAnsi="Times New Roman" w:cs="Times New Roman"/>
        </w:rPr>
      </w:pPr>
      <w:r>
        <w:rPr>
          <w:noProof/>
        </w:rPr>
        <w:drawing>
          <wp:inline distT="0" distB="0" distL="0" distR="0" wp14:anchorId="639387A1" wp14:editId="7F9A1569">
            <wp:extent cx="6291049"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60005" cy="1231595"/>
                    </a:xfrm>
                    <a:prstGeom prst="rect">
                      <a:avLst/>
                    </a:prstGeom>
                    <a:noFill/>
                    <a:ln>
                      <a:noFill/>
                    </a:ln>
                  </pic:spPr>
                </pic:pic>
              </a:graphicData>
            </a:graphic>
          </wp:inline>
        </w:drawing>
      </w:r>
    </w:p>
    <w:p w14:paraId="40708844" w14:textId="57F6CC15" w:rsidR="00FF096F" w:rsidRPr="00E74E38" w:rsidRDefault="00B32870" w:rsidP="000E7E13">
      <w:pPr>
        <w:pStyle w:val="Default"/>
        <w:jc w:val="center"/>
        <w:rPr>
          <w:rFonts w:asciiTheme="minorHAnsi" w:hAnsiTheme="minorHAnsi" w:cstheme="minorHAnsi"/>
        </w:rPr>
      </w:pPr>
      <w:r w:rsidRPr="00E74E38">
        <w:rPr>
          <w:rFonts w:asciiTheme="minorHAnsi" w:hAnsiTheme="minorHAnsi" w:cstheme="minorHAnsi"/>
          <w:b/>
          <w:bCs/>
          <w:i/>
          <w:iCs/>
        </w:rPr>
        <w:t xml:space="preserve"> </w:t>
      </w:r>
    </w:p>
    <w:p w14:paraId="1E9AA62E" w14:textId="3452DF85" w:rsidR="00243EB8" w:rsidRPr="00B523B3" w:rsidRDefault="00B32870" w:rsidP="00FF096F">
      <w:pPr>
        <w:pStyle w:val="Default"/>
        <w:jc w:val="center"/>
        <w:rPr>
          <w:rFonts w:asciiTheme="minorHAnsi" w:hAnsiTheme="minorHAnsi" w:cstheme="minorHAnsi"/>
          <w:b/>
          <w:bCs/>
          <w:sz w:val="32"/>
          <w:szCs w:val="32"/>
        </w:rPr>
      </w:pPr>
      <w:r w:rsidRPr="00B523B3">
        <w:rPr>
          <w:rFonts w:asciiTheme="minorHAnsi" w:hAnsiTheme="minorHAnsi" w:cstheme="minorHAnsi"/>
          <w:b/>
          <w:bCs/>
          <w:sz w:val="32"/>
          <w:szCs w:val="32"/>
        </w:rPr>
        <w:t>PUBLIC SCOPING NOTICE</w:t>
      </w:r>
    </w:p>
    <w:p w14:paraId="382863C8" w14:textId="477D6D09" w:rsidR="00B32870" w:rsidRPr="00802B94" w:rsidRDefault="00DC195A" w:rsidP="00FF096F">
      <w:pPr>
        <w:pStyle w:val="Default"/>
        <w:jc w:val="center"/>
        <w:rPr>
          <w:rFonts w:asciiTheme="minorHAnsi" w:hAnsiTheme="minorHAnsi" w:cstheme="minorHAnsi"/>
        </w:rPr>
      </w:pPr>
      <w:r>
        <w:rPr>
          <w:rFonts w:asciiTheme="minorHAnsi" w:hAnsiTheme="minorHAnsi" w:cstheme="minorHAnsi"/>
          <w:b/>
          <w:bCs/>
        </w:rPr>
        <w:t>Eagle’s Roost Conservation Easement</w:t>
      </w:r>
      <w:r w:rsidR="00F248B5">
        <w:rPr>
          <w:rFonts w:asciiTheme="minorHAnsi" w:hAnsiTheme="minorHAnsi" w:cstheme="minorHAnsi"/>
          <w:b/>
          <w:bCs/>
        </w:rPr>
        <w:t xml:space="preserve"> Proposal</w:t>
      </w:r>
    </w:p>
    <w:p w14:paraId="0088C9A6" w14:textId="77777777" w:rsidR="00B32870" w:rsidRPr="00802B94" w:rsidRDefault="00B32870" w:rsidP="00B32870">
      <w:pPr>
        <w:pStyle w:val="Default"/>
        <w:rPr>
          <w:rFonts w:asciiTheme="minorHAnsi" w:hAnsiTheme="minorHAnsi" w:cstheme="minorHAnsi"/>
          <w:b/>
          <w:bCs/>
        </w:rPr>
      </w:pPr>
    </w:p>
    <w:p w14:paraId="1AAC9E8D" w14:textId="2F9A297B" w:rsidR="003A548C" w:rsidRPr="00755919" w:rsidRDefault="00DC195A" w:rsidP="003111A8">
      <w:pPr>
        <w:pStyle w:val="Default"/>
        <w:rPr>
          <w:rFonts w:asciiTheme="minorHAnsi" w:hAnsiTheme="minorHAnsi" w:cstheme="minorHAnsi"/>
        </w:rPr>
      </w:pPr>
      <w:r>
        <w:rPr>
          <w:rFonts w:asciiTheme="minorHAnsi" w:hAnsiTheme="minorHAnsi" w:cstheme="minorHAnsi"/>
        </w:rPr>
        <w:t xml:space="preserve">October </w:t>
      </w:r>
      <w:r w:rsidR="00287CCE">
        <w:rPr>
          <w:rFonts w:asciiTheme="minorHAnsi" w:hAnsiTheme="minorHAnsi" w:cstheme="minorHAnsi"/>
        </w:rPr>
        <w:t>3</w:t>
      </w:r>
      <w:r>
        <w:rPr>
          <w:rFonts w:asciiTheme="minorHAnsi" w:hAnsiTheme="minorHAnsi" w:cstheme="minorHAnsi"/>
        </w:rPr>
        <w:t>, 2023</w:t>
      </w:r>
      <w:r w:rsidR="003A548C" w:rsidRPr="00755919">
        <w:rPr>
          <w:rFonts w:asciiTheme="minorHAnsi" w:hAnsiTheme="minorHAnsi" w:cstheme="minorHAnsi"/>
        </w:rPr>
        <w:tab/>
      </w:r>
      <w:r w:rsidR="003A548C" w:rsidRPr="00755919">
        <w:rPr>
          <w:rFonts w:asciiTheme="minorHAnsi" w:hAnsiTheme="minorHAnsi" w:cstheme="minorHAnsi"/>
        </w:rPr>
        <w:tab/>
      </w:r>
      <w:r w:rsidR="003A548C" w:rsidRPr="00755919">
        <w:rPr>
          <w:rFonts w:asciiTheme="minorHAnsi" w:hAnsiTheme="minorHAnsi" w:cstheme="minorHAnsi"/>
        </w:rPr>
        <w:tab/>
      </w:r>
      <w:r w:rsidR="003A548C" w:rsidRPr="00755919">
        <w:rPr>
          <w:rFonts w:asciiTheme="minorHAnsi" w:hAnsiTheme="minorHAnsi" w:cstheme="minorHAnsi"/>
        </w:rPr>
        <w:tab/>
      </w:r>
      <w:r w:rsidR="003A548C" w:rsidRPr="00755919">
        <w:rPr>
          <w:rFonts w:asciiTheme="minorHAnsi" w:hAnsiTheme="minorHAnsi" w:cstheme="minorHAnsi"/>
        </w:rPr>
        <w:tab/>
      </w:r>
    </w:p>
    <w:p w14:paraId="6B4B585E" w14:textId="253A6927" w:rsidR="003111A8" w:rsidRPr="00755919" w:rsidRDefault="003111A8" w:rsidP="00EB7F45">
      <w:pPr>
        <w:pStyle w:val="Default"/>
        <w:rPr>
          <w:rFonts w:asciiTheme="minorHAnsi" w:hAnsiTheme="minorHAnsi" w:cstheme="minorHAnsi"/>
        </w:rPr>
      </w:pPr>
    </w:p>
    <w:p w14:paraId="6A34BFAF" w14:textId="3805B758" w:rsidR="00764327" w:rsidRPr="00CC050D" w:rsidRDefault="00764327" w:rsidP="00EB7F45">
      <w:pPr>
        <w:pStyle w:val="Default"/>
        <w:rPr>
          <w:rStyle w:val="normaltextrun"/>
          <w:rFonts w:asciiTheme="minorHAnsi" w:hAnsiTheme="minorHAnsi" w:cstheme="minorHAnsi"/>
          <w:b/>
          <w:bCs/>
          <w:u w:val="single"/>
          <w:shd w:val="clear" w:color="auto" w:fill="FFFFFF"/>
        </w:rPr>
      </w:pPr>
      <w:r w:rsidRPr="00CC050D">
        <w:rPr>
          <w:rStyle w:val="normaltextrun"/>
          <w:rFonts w:asciiTheme="minorHAnsi" w:hAnsiTheme="minorHAnsi" w:cstheme="minorHAnsi"/>
          <w:b/>
          <w:bCs/>
          <w:u w:val="single"/>
          <w:shd w:val="clear" w:color="auto" w:fill="FFFFFF"/>
        </w:rPr>
        <w:t>INTRODUCTION</w:t>
      </w:r>
    </w:p>
    <w:p w14:paraId="29489CA2" w14:textId="556D789C" w:rsidR="00751600" w:rsidRPr="00DB38EA" w:rsidRDefault="00751600" w:rsidP="00EB7F45">
      <w:pPr>
        <w:pStyle w:val="Default"/>
        <w:rPr>
          <w:rFonts w:asciiTheme="minorHAnsi" w:hAnsiTheme="minorHAnsi" w:cstheme="minorHAnsi"/>
          <w:caps/>
        </w:rPr>
      </w:pPr>
      <w:r w:rsidRPr="00DB38EA">
        <w:rPr>
          <w:rStyle w:val="normaltextrun"/>
          <w:rFonts w:asciiTheme="minorHAnsi" w:hAnsiTheme="minorHAnsi" w:cstheme="minorHAnsi"/>
          <w:sz w:val="22"/>
          <w:szCs w:val="22"/>
          <w:shd w:val="clear" w:color="auto" w:fill="FFFFFF"/>
        </w:rPr>
        <w:t xml:space="preserve">Scoping provides an opportunity for </w:t>
      </w:r>
      <w:r w:rsidR="00192838" w:rsidRPr="00DB38EA">
        <w:rPr>
          <w:rStyle w:val="normaltextrun"/>
          <w:rFonts w:asciiTheme="minorHAnsi" w:hAnsiTheme="minorHAnsi" w:cstheme="minorHAnsi"/>
          <w:sz w:val="22"/>
          <w:szCs w:val="22"/>
          <w:shd w:val="clear" w:color="auto" w:fill="FFFFFF"/>
        </w:rPr>
        <w:t>stakeholders</w:t>
      </w:r>
      <w:r w:rsidR="004D2856" w:rsidRPr="00DB38EA">
        <w:rPr>
          <w:rStyle w:val="normaltextrun"/>
          <w:rFonts w:asciiTheme="minorHAnsi" w:hAnsiTheme="minorHAnsi" w:cstheme="minorHAnsi"/>
          <w:sz w:val="22"/>
          <w:szCs w:val="22"/>
          <w:shd w:val="clear" w:color="auto" w:fill="FFFFFF"/>
        </w:rPr>
        <w:t xml:space="preserve"> to engage</w:t>
      </w:r>
      <w:r w:rsidRPr="00DB38EA">
        <w:rPr>
          <w:rStyle w:val="normaltextrun"/>
          <w:rFonts w:asciiTheme="minorHAnsi" w:hAnsiTheme="minorHAnsi" w:cstheme="minorHAnsi"/>
          <w:sz w:val="22"/>
          <w:szCs w:val="22"/>
          <w:shd w:val="clear" w:color="auto" w:fill="FFFFFF"/>
        </w:rPr>
        <w:t xml:space="preserve"> with </w:t>
      </w:r>
      <w:r w:rsidR="00681E59" w:rsidRPr="00DB38EA">
        <w:rPr>
          <w:rFonts w:asciiTheme="minorHAnsi" w:hAnsiTheme="minorHAnsi" w:cstheme="minorHAnsi"/>
          <w:sz w:val="22"/>
          <w:szCs w:val="22"/>
        </w:rPr>
        <w:t>Montana Fish, Wildlife &amp; Parks (FWP)</w:t>
      </w:r>
      <w:r w:rsidRPr="00DB38EA">
        <w:rPr>
          <w:rStyle w:val="normaltextrun"/>
          <w:rFonts w:asciiTheme="minorHAnsi" w:hAnsiTheme="minorHAnsi" w:cstheme="minorHAnsi"/>
          <w:sz w:val="22"/>
          <w:szCs w:val="22"/>
          <w:shd w:val="clear" w:color="auto" w:fill="FFFFFF"/>
        </w:rPr>
        <w:t xml:space="preserve"> during the early planning stages of a </w:t>
      </w:r>
      <w:r w:rsidR="00FB6F6A" w:rsidRPr="00DB38EA">
        <w:rPr>
          <w:rStyle w:val="normaltextrun"/>
          <w:rFonts w:asciiTheme="minorHAnsi" w:hAnsiTheme="minorHAnsi" w:cstheme="minorHAnsi"/>
          <w:sz w:val="22"/>
          <w:szCs w:val="22"/>
          <w:shd w:val="clear" w:color="auto" w:fill="FFFFFF"/>
        </w:rPr>
        <w:t xml:space="preserve">proposed </w:t>
      </w:r>
      <w:r w:rsidRPr="00DB38EA">
        <w:rPr>
          <w:rStyle w:val="normaltextrun"/>
          <w:rFonts w:asciiTheme="minorHAnsi" w:hAnsiTheme="minorHAnsi" w:cstheme="minorHAnsi"/>
          <w:sz w:val="22"/>
          <w:szCs w:val="22"/>
          <w:shd w:val="clear" w:color="auto" w:fill="FFFFFF"/>
        </w:rPr>
        <w:t>project. The intent of scoping is for FWP to gather comments, concerns, and ideas</w:t>
      </w:r>
      <w:r w:rsidR="00F1763F" w:rsidRPr="00DB38EA">
        <w:rPr>
          <w:rStyle w:val="normaltextrun"/>
          <w:rFonts w:asciiTheme="minorHAnsi" w:hAnsiTheme="minorHAnsi" w:cstheme="minorHAnsi"/>
          <w:sz w:val="22"/>
          <w:szCs w:val="22"/>
          <w:shd w:val="clear" w:color="auto" w:fill="FFFFFF"/>
        </w:rPr>
        <w:t xml:space="preserve"> or </w:t>
      </w:r>
      <w:r w:rsidRPr="00DB38EA">
        <w:rPr>
          <w:rStyle w:val="normaltextrun"/>
          <w:rFonts w:asciiTheme="minorHAnsi" w:hAnsiTheme="minorHAnsi" w:cstheme="minorHAnsi"/>
          <w:sz w:val="22"/>
          <w:szCs w:val="22"/>
          <w:shd w:val="clear" w:color="auto" w:fill="FFFFFF"/>
        </w:rPr>
        <w:t xml:space="preserve">issues from </w:t>
      </w:r>
      <w:r w:rsidR="009D1F32" w:rsidRPr="00DB38EA">
        <w:rPr>
          <w:rStyle w:val="normaltextrun"/>
          <w:rFonts w:asciiTheme="minorHAnsi" w:hAnsiTheme="minorHAnsi" w:cstheme="minorHAnsi"/>
          <w:sz w:val="22"/>
          <w:szCs w:val="22"/>
          <w:shd w:val="clear" w:color="auto" w:fill="FFFFFF"/>
        </w:rPr>
        <w:t>stakeholders</w:t>
      </w:r>
      <w:r w:rsidRPr="00DB38EA">
        <w:rPr>
          <w:rStyle w:val="normaltextrun"/>
          <w:rFonts w:asciiTheme="minorHAnsi" w:hAnsiTheme="minorHAnsi" w:cstheme="minorHAnsi"/>
          <w:sz w:val="22"/>
          <w:szCs w:val="22"/>
          <w:shd w:val="clear" w:color="auto" w:fill="FFFFFF"/>
        </w:rPr>
        <w:t xml:space="preserve"> who may be affected by a </w:t>
      </w:r>
      <w:r w:rsidR="00B5606C" w:rsidRPr="00DB38EA">
        <w:rPr>
          <w:rStyle w:val="normaltextrun"/>
          <w:rFonts w:asciiTheme="minorHAnsi" w:hAnsiTheme="minorHAnsi" w:cstheme="minorHAnsi"/>
          <w:sz w:val="22"/>
          <w:szCs w:val="22"/>
          <w:shd w:val="clear" w:color="auto" w:fill="FFFFFF"/>
        </w:rPr>
        <w:t xml:space="preserve">proposed </w:t>
      </w:r>
      <w:r w:rsidRPr="00DB38EA">
        <w:rPr>
          <w:rStyle w:val="normaltextrun"/>
          <w:rFonts w:asciiTheme="minorHAnsi" w:hAnsiTheme="minorHAnsi" w:cstheme="minorHAnsi"/>
          <w:sz w:val="22"/>
          <w:szCs w:val="22"/>
          <w:shd w:val="clear" w:color="auto" w:fill="FFFFFF"/>
        </w:rPr>
        <w:t>project or its alternatives. </w:t>
      </w:r>
      <w:r w:rsidRPr="00DB38EA">
        <w:rPr>
          <w:rStyle w:val="eop"/>
          <w:rFonts w:asciiTheme="minorHAnsi" w:hAnsiTheme="minorHAnsi" w:cstheme="minorHAnsi"/>
          <w:sz w:val="22"/>
          <w:szCs w:val="22"/>
          <w:shd w:val="clear" w:color="auto" w:fill="FFFFFF"/>
        </w:rPr>
        <w:t> </w:t>
      </w:r>
    </w:p>
    <w:p w14:paraId="6092F680" w14:textId="77777777" w:rsidR="00751600" w:rsidRDefault="00751600" w:rsidP="00EB7F45">
      <w:pPr>
        <w:pStyle w:val="Default"/>
        <w:rPr>
          <w:rFonts w:asciiTheme="minorHAnsi" w:hAnsiTheme="minorHAnsi" w:cstheme="minorHAnsi"/>
          <w:b/>
          <w:bCs/>
          <w:caps/>
          <w:u w:val="single"/>
        </w:rPr>
      </w:pPr>
    </w:p>
    <w:p w14:paraId="4CE0B5D0" w14:textId="61ADB8AF" w:rsidR="000B556C" w:rsidRPr="00755919" w:rsidRDefault="00214190" w:rsidP="00EB7F45">
      <w:pPr>
        <w:pStyle w:val="Default"/>
        <w:rPr>
          <w:rFonts w:asciiTheme="minorHAnsi" w:hAnsiTheme="minorHAnsi" w:cstheme="minorHAnsi"/>
          <w:b/>
          <w:bCs/>
          <w:caps/>
          <w:u w:val="single"/>
        </w:rPr>
      </w:pPr>
      <w:r w:rsidRPr="00755919">
        <w:rPr>
          <w:rFonts w:asciiTheme="minorHAnsi" w:hAnsiTheme="minorHAnsi" w:cstheme="minorHAnsi"/>
          <w:b/>
          <w:bCs/>
          <w:caps/>
          <w:u w:val="single"/>
        </w:rPr>
        <w:t xml:space="preserve">proposed </w:t>
      </w:r>
      <w:r w:rsidR="000B556C" w:rsidRPr="00755919">
        <w:rPr>
          <w:rFonts w:asciiTheme="minorHAnsi" w:hAnsiTheme="minorHAnsi" w:cstheme="minorHAnsi"/>
          <w:b/>
          <w:bCs/>
          <w:caps/>
          <w:u w:val="single"/>
        </w:rPr>
        <w:t>Action</w:t>
      </w:r>
    </w:p>
    <w:p w14:paraId="5B8792D9" w14:textId="4C30FA29" w:rsidR="00C90CF7" w:rsidRPr="00ED7902" w:rsidRDefault="007A05DD" w:rsidP="007A05DD">
      <w:pPr>
        <w:pStyle w:val="Default"/>
        <w:rPr>
          <w:rFonts w:asciiTheme="minorHAnsi" w:hAnsiTheme="minorHAnsi" w:cstheme="minorHAnsi"/>
          <w:sz w:val="22"/>
          <w:szCs w:val="22"/>
        </w:rPr>
      </w:pPr>
      <w:r w:rsidRPr="00ED7902">
        <w:rPr>
          <w:rFonts w:asciiTheme="minorHAnsi" w:hAnsiTheme="minorHAnsi" w:cstheme="minorHAnsi"/>
          <w:sz w:val="22"/>
          <w:szCs w:val="22"/>
        </w:rPr>
        <w:t>Notice of Intent to Conduct Public Scoping and Prepare an Environmental Assessment</w:t>
      </w:r>
      <w:r w:rsidR="00FA3048" w:rsidRPr="00ED7902">
        <w:rPr>
          <w:rFonts w:asciiTheme="minorHAnsi" w:hAnsiTheme="minorHAnsi" w:cstheme="minorHAnsi"/>
          <w:sz w:val="22"/>
          <w:szCs w:val="22"/>
        </w:rPr>
        <w:t xml:space="preserve"> or EA</w:t>
      </w:r>
      <w:r w:rsidRPr="00ED7902">
        <w:rPr>
          <w:rFonts w:asciiTheme="minorHAnsi" w:hAnsiTheme="minorHAnsi" w:cstheme="minorHAnsi"/>
          <w:sz w:val="22"/>
          <w:szCs w:val="22"/>
        </w:rPr>
        <w:t xml:space="preserve"> for the Proposed Action.</w:t>
      </w:r>
      <w:r w:rsidR="00CC050D">
        <w:rPr>
          <w:rFonts w:asciiTheme="minorHAnsi" w:hAnsiTheme="minorHAnsi" w:cstheme="minorHAnsi"/>
          <w:sz w:val="22"/>
          <w:szCs w:val="22"/>
        </w:rPr>
        <w:t xml:space="preserve"> </w:t>
      </w:r>
      <w:r w:rsidR="00B5606C">
        <w:rPr>
          <w:rFonts w:asciiTheme="minorHAnsi" w:hAnsiTheme="minorHAnsi" w:cstheme="minorHAnsi"/>
          <w:sz w:val="22"/>
          <w:szCs w:val="22"/>
        </w:rPr>
        <w:t xml:space="preserve">FWP </w:t>
      </w:r>
      <w:r w:rsidR="00C90CF7" w:rsidRPr="00C90CF7">
        <w:rPr>
          <w:rFonts w:asciiTheme="minorHAnsi" w:hAnsiTheme="minorHAnsi" w:cstheme="minorHAnsi"/>
          <w:sz w:val="22"/>
          <w:szCs w:val="22"/>
        </w:rPr>
        <w:t xml:space="preserve">will prepare a Draft Environmental Assessment or EA for </w:t>
      </w:r>
      <w:r w:rsidR="00DC195A">
        <w:rPr>
          <w:rFonts w:asciiTheme="minorHAnsi" w:hAnsiTheme="minorHAnsi" w:cstheme="minorHAnsi"/>
          <w:sz w:val="22"/>
          <w:szCs w:val="22"/>
        </w:rPr>
        <w:t>Eagle’s Roost Conservation Easement</w:t>
      </w:r>
      <w:r w:rsidR="00035A9F">
        <w:rPr>
          <w:rFonts w:asciiTheme="minorHAnsi" w:hAnsiTheme="minorHAnsi" w:cstheme="minorHAnsi"/>
          <w:sz w:val="22"/>
          <w:szCs w:val="22"/>
        </w:rPr>
        <w:t xml:space="preserve"> (CE)</w:t>
      </w:r>
      <w:r w:rsidR="00C90CF7" w:rsidRPr="00C90CF7">
        <w:rPr>
          <w:rFonts w:asciiTheme="minorHAnsi" w:hAnsiTheme="minorHAnsi" w:cstheme="minorHAnsi"/>
          <w:sz w:val="22"/>
          <w:szCs w:val="22"/>
        </w:rPr>
        <w:t xml:space="preserve"> in </w:t>
      </w:r>
      <w:r w:rsidR="00DC195A">
        <w:rPr>
          <w:rFonts w:asciiTheme="minorHAnsi" w:hAnsiTheme="minorHAnsi" w:cstheme="minorHAnsi"/>
          <w:sz w:val="22"/>
          <w:szCs w:val="22"/>
        </w:rPr>
        <w:t>Cascade County</w:t>
      </w:r>
      <w:r w:rsidR="00C90CF7" w:rsidRPr="00C90CF7">
        <w:rPr>
          <w:rFonts w:asciiTheme="minorHAnsi" w:hAnsiTheme="minorHAnsi" w:cstheme="minorHAnsi"/>
          <w:sz w:val="22"/>
          <w:szCs w:val="22"/>
        </w:rPr>
        <w:t xml:space="preserve">. </w:t>
      </w:r>
    </w:p>
    <w:p w14:paraId="3E41A110" w14:textId="76CCB801" w:rsidR="00ED7902" w:rsidRPr="004A5366" w:rsidRDefault="00ED7902" w:rsidP="007A05DD">
      <w:pPr>
        <w:pStyle w:val="Default"/>
        <w:rPr>
          <w:rFonts w:asciiTheme="minorHAnsi" w:hAnsiTheme="minorHAnsi" w:cstheme="minorHAnsi"/>
          <w:sz w:val="22"/>
          <w:szCs w:val="22"/>
        </w:rPr>
      </w:pPr>
    </w:p>
    <w:p w14:paraId="46D32D93" w14:textId="471ABDA4" w:rsidR="00E52873" w:rsidRPr="00755919" w:rsidRDefault="00105B8D" w:rsidP="00EB7F45">
      <w:pPr>
        <w:pStyle w:val="Default"/>
        <w:rPr>
          <w:rFonts w:asciiTheme="minorHAnsi" w:hAnsiTheme="minorHAnsi" w:cstheme="minorHAnsi"/>
          <w:b/>
          <w:caps/>
          <w:u w:val="single"/>
        </w:rPr>
      </w:pPr>
      <w:r w:rsidRPr="00755919">
        <w:rPr>
          <w:rFonts w:asciiTheme="minorHAnsi" w:hAnsiTheme="minorHAnsi" w:cstheme="minorHAnsi"/>
          <w:b/>
          <w:caps/>
          <w:u w:val="single"/>
        </w:rPr>
        <w:t>Authority</w:t>
      </w:r>
      <w:r w:rsidR="00201533" w:rsidRPr="00755919">
        <w:rPr>
          <w:rFonts w:asciiTheme="minorHAnsi" w:hAnsiTheme="minorHAnsi" w:cstheme="minorHAnsi"/>
          <w:b/>
          <w:caps/>
          <w:u w:val="single"/>
        </w:rPr>
        <w:t xml:space="preserve"> </w:t>
      </w:r>
    </w:p>
    <w:p w14:paraId="5CE6DC57" w14:textId="2C5DA8C3" w:rsidR="002D5F53" w:rsidRPr="00DB38EA" w:rsidRDefault="00106951" w:rsidP="00CC050D">
      <w:pPr>
        <w:spacing w:line="240" w:lineRule="auto"/>
        <w:rPr>
          <w:rFonts w:asciiTheme="minorHAnsi" w:hAnsiTheme="minorHAnsi" w:cstheme="minorHAnsi"/>
          <w:sz w:val="24"/>
          <w:szCs w:val="24"/>
        </w:rPr>
      </w:pPr>
      <w:r w:rsidRPr="00DB38EA">
        <w:rPr>
          <w:rFonts w:asciiTheme="minorHAnsi" w:hAnsiTheme="minorHAnsi" w:cstheme="minorHAnsi"/>
        </w:rPr>
        <w:t>FWP may initiate</w:t>
      </w:r>
      <w:r w:rsidR="00F0376E" w:rsidRPr="00DB38EA">
        <w:rPr>
          <w:rFonts w:asciiTheme="minorHAnsi" w:hAnsiTheme="minorHAnsi" w:cstheme="minorHAnsi"/>
        </w:rPr>
        <w:t xml:space="preserve"> a process to determine the scope of </w:t>
      </w:r>
      <w:r w:rsidR="00B81342" w:rsidRPr="00DB38EA">
        <w:rPr>
          <w:rFonts w:asciiTheme="minorHAnsi" w:hAnsiTheme="minorHAnsi" w:cstheme="minorHAnsi"/>
        </w:rPr>
        <w:t>the</w:t>
      </w:r>
      <w:r w:rsidR="00F0376E" w:rsidRPr="00DB38EA">
        <w:rPr>
          <w:rFonts w:asciiTheme="minorHAnsi" w:hAnsiTheme="minorHAnsi" w:cstheme="minorHAnsi"/>
        </w:rPr>
        <w:t xml:space="preserve"> EA.  To </w:t>
      </w:r>
      <w:r w:rsidR="00ED5A57" w:rsidRPr="00DB38EA">
        <w:rPr>
          <w:rFonts w:asciiTheme="minorHAnsi" w:hAnsiTheme="minorHAnsi" w:cstheme="minorHAnsi"/>
        </w:rPr>
        <w:t xml:space="preserve">help </w:t>
      </w:r>
      <w:r w:rsidR="00F0376E" w:rsidRPr="00DB38EA">
        <w:rPr>
          <w:rFonts w:asciiTheme="minorHAnsi" w:hAnsiTheme="minorHAnsi" w:cstheme="minorHAnsi"/>
        </w:rPr>
        <w:t xml:space="preserve">identify the </w:t>
      </w:r>
      <w:r w:rsidR="00ED5A57" w:rsidRPr="00DB38EA">
        <w:rPr>
          <w:rFonts w:asciiTheme="minorHAnsi" w:hAnsiTheme="minorHAnsi" w:cstheme="minorHAnsi"/>
        </w:rPr>
        <w:t xml:space="preserve">appropriate </w:t>
      </w:r>
      <w:r w:rsidR="00F0376E" w:rsidRPr="00DB38EA">
        <w:rPr>
          <w:rFonts w:asciiTheme="minorHAnsi" w:hAnsiTheme="minorHAnsi" w:cstheme="minorHAnsi"/>
        </w:rPr>
        <w:t xml:space="preserve">scope of </w:t>
      </w:r>
      <w:r w:rsidR="001B2C92" w:rsidRPr="00DB38EA">
        <w:rPr>
          <w:rFonts w:asciiTheme="minorHAnsi" w:hAnsiTheme="minorHAnsi" w:cstheme="minorHAnsi"/>
        </w:rPr>
        <w:t>the</w:t>
      </w:r>
      <w:r w:rsidR="00F0376E" w:rsidRPr="00DB38EA">
        <w:rPr>
          <w:rFonts w:asciiTheme="minorHAnsi" w:hAnsiTheme="minorHAnsi" w:cstheme="minorHAnsi"/>
        </w:rPr>
        <w:t xml:space="preserve"> </w:t>
      </w:r>
      <w:r w:rsidR="001B2C92" w:rsidRPr="00DB38EA">
        <w:rPr>
          <w:rFonts w:asciiTheme="minorHAnsi" w:hAnsiTheme="minorHAnsi" w:cstheme="minorHAnsi"/>
        </w:rPr>
        <w:t>EA</w:t>
      </w:r>
      <w:r w:rsidR="00F0376E" w:rsidRPr="00DB38EA">
        <w:rPr>
          <w:rFonts w:asciiTheme="minorHAnsi" w:hAnsiTheme="minorHAnsi" w:cstheme="minorHAnsi"/>
        </w:rPr>
        <w:t xml:space="preserve">, </w:t>
      </w:r>
      <w:r w:rsidR="001B2C92" w:rsidRPr="00DB38EA">
        <w:rPr>
          <w:rFonts w:asciiTheme="minorHAnsi" w:hAnsiTheme="minorHAnsi" w:cstheme="minorHAnsi"/>
        </w:rPr>
        <w:t>FWP</w:t>
      </w:r>
      <w:r w:rsidR="00F0376E" w:rsidRPr="00DB38EA">
        <w:rPr>
          <w:rFonts w:asciiTheme="minorHAnsi" w:hAnsiTheme="minorHAnsi" w:cstheme="minorHAnsi"/>
        </w:rPr>
        <w:t xml:space="preserve"> </w:t>
      </w:r>
      <w:r w:rsidR="00095EAB" w:rsidRPr="00DB38EA">
        <w:rPr>
          <w:rFonts w:asciiTheme="minorHAnsi" w:hAnsiTheme="minorHAnsi" w:cstheme="minorHAnsi"/>
        </w:rPr>
        <w:t xml:space="preserve">is inviting </w:t>
      </w:r>
      <w:r w:rsidR="005D4E24" w:rsidRPr="00DB38EA">
        <w:rPr>
          <w:rFonts w:asciiTheme="minorHAnsi" w:hAnsiTheme="minorHAnsi" w:cstheme="minorHAnsi"/>
          <w:color w:val="000000"/>
        </w:rPr>
        <w:t>affected federal, state, and local government agencies, tribes, the applicant, if any, and interested persons or groups</w:t>
      </w:r>
      <w:r w:rsidR="00D20C34" w:rsidRPr="00DB38EA">
        <w:rPr>
          <w:rFonts w:asciiTheme="minorHAnsi" w:hAnsiTheme="minorHAnsi" w:cstheme="minorHAnsi"/>
          <w:color w:val="000000"/>
        </w:rPr>
        <w:t xml:space="preserve"> </w:t>
      </w:r>
      <w:r w:rsidR="00095EAB" w:rsidRPr="00DB38EA">
        <w:rPr>
          <w:rFonts w:asciiTheme="minorHAnsi" w:hAnsiTheme="minorHAnsi" w:cstheme="minorHAnsi"/>
        </w:rPr>
        <w:t xml:space="preserve">to </w:t>
      </w:r>
      <w:r w:rsidR="002549AF" w:rsidRPr="00DB38EA">
        <w:rPr>
          <w:rFonts w:asciiTheme="minorHAnsi" w:hAnsiTheme="minorHAnsi" w:cstheme="minorHAnsi"/>
        </w:rPr>
        <w:t>participate</w:t>
      </w:r>
      <w:r w:rsidR="00514350" w:rsidRPr="00DB38EA">
        <w:rPr>
          <w:rFonts w:asciiTheme="minorHAnsi" w:hAnsiTheme="minorHAnsi" w:cstheme="minorHAnsi"/>
        </w:rPr>
        <w:t xml:space="preserve"> in the public scoping process</w:t>
      </w:r>
      <w:r w:rsidR="00ED5A57" w:rsidRPr="00DB38EA">
        <w:rPr>
          <w:rFonts w:asciiTheme="minorHAnsi" w:hAnsiTheme="minorHAnsi" w:cstheme="minorHAnsi"/>
        </w:rPr>
        <w:t>.</w:t>
      </w:r>
      <w:r w:rsidR="00D20C34" w:rsidRPr="00DB38EA">
        <w:rPr>
          <w:rFonts w:asciiTheme="minorHAnsi" w:hAnsiTheme="minorHAnsi" w:cstheme="minorHAnsi"/>
        </w:rPr>
        <w:t xml:space="preserve"> </w:t>
      </w:r>
      <w:hyperlink r:id="rId7" w:history="1">
        <w:r w:rsidR="00312755" w:rsidRPr="00DB38EA">
          <w:rPr>
            <w:rStyle w:val="Hyperlink"/>
            <w:rFonts w:asciiTheme="minorHAnsi" w:hAnsiTheme="minorHAnsi" w:cstheme="minorHAnsi"/>
          </w:rPr>
          <w:t>ARM 12.2.432(1)</w:t>
        </w:r>
      </w:hyperlink>
      <w:r w:rsidR="00D20C34" w:rsidRPr="00DB38EA">
        <w:rPr>
          <w:rFonts w:asciiTheme="minorHAnsi" w:hAnsiTheme="minorHAnsi" w:cstheme="minorHAnsi"/>
        </w:rPr>
        <w:t>.</w:t>
      </w:r>
    </w:p>
    <w:p w14:paraId="3996FAB7" w14:textId="65AD11BC" w:rsidR="00FF096F" w:rsidRPr="002B160A" w:rsidRDefault="00201533" w:rsidP="00922AFC">
      <w:pPr>
        <w:pStyle w:val="Default"/>
        <w:rPr>
          <w:rFonts w:asciiTheme="minorHAnsi" w:hAnsiTheme="minorHAnsi" w:cstheme="minorHAnsi"/>
          <w:b/>
          <w:caps/>
          <w:u w:val="single"/>
        </w:rPr>
      </w:pPr>
      <w:r w:rsidRPr="002B160A">
        <w:rPr>
          <w:rFonts w:asciiTheme="minorHAnsi" w:hAnsiTheme="minorHAnsi" w:cstheme="minorHAnsi"/>
          <w:b/>
          <w:caps/>
          <w:u w:val="single"/>
        </w:rPr>
        <w:t>background</w:t>
      </w:r>
      <w:r w:rsidR="002E1751" w:rsidRPr="002B160A">
        <w:rPr>
          <w:rFonts w:asciiTheme="minorHAnsi" w:hAnsiTheme="minorHAnsi" w:cstheme="minorHAnsi"/>
          <w:b/>
          <w:caps/>
          <w:u w:val="single"/>
        </w:rPr>
        <w:t xml:space="preserve"> and</w:t>
      </w:r>
      <w:r w:rsidRPr="002B160A">
        <w:rPr>
          <w:rFonts w:asciiTheme="minorHAnsi" w:hAnsiTheme="minorHAnsi" w:cstheme="minorHAnsi"/>
          <w:b/>
          <w:caps/>
          <w:u w:val="single"/>
        </w:rPr>
        <w:t xml:space="preserve"> desription of the proposed action</w:t>
      </w:r>
    </w:p>
    <w:p w14:paraId="58BCCDD3" w14:textId="7AFB0812" w:rsidR="00773D53" w:rsidRPr="00DB38EA" w:rsidRDefault="00227EFC" w:rsidP="00B51B89">
      <w:pPr>
        <w:spacing w:line="240" w:lineRule="auto"/>
        <w:rPr>
          <w:rFonts w:asciiTheme="minorHAnsi" w:hAnsiTheme="minorHAnsi" w:cstheme="minorHAnsi"/>
        </w:rPr>
      </w:pPr>
      <w:r w:rsidRPr="00B51B89">
        <w:rPr>
          <w:rFonts w:asciiTheme="minorHAnsi" w:hAnsiTheme="minorHAnsi" w:cstheme="minorHAnsi"/>
          <w:color w:val="000000" w:themeColor="text1"/>
        </w:rPr>
        <w:t xml:space="preserve">Conservation Easements </w:t>
      </w:r>
      <w:r w:rsidR="005A21F5" w:rsidRPr="00B51B89">
        <w:rPr>
          <w:rFonts w:asciiTheme="minorHAnsi" w:hAnsiTheme="minorHAnsi" w:cstheme="minorHAnsi"/>
          <w:color w:val="000000" w:themeColor="text1"/>
        </w:rPr>
        <w:t xml:space="preserve">(CEs) </w:t>
      </w:r>
      <w:r w:rsidR="00DC195A" w:rsidRPr="00B51B89">
        <w:rPr>
          <w:rFonts w:asciiTheme="minorHAnsi" w:hAnsiTheme="minorHAnsi" w:cstheme="minorHAnsi"/>
          <w:color w:val="000000" w:themeColor="text1"/>
        </w:rPr>
        <w:t xml:space="preserve">are partnerships between FWP and willing private landowners to </w:t>
      </w:r>
      <w:r w:rsidR="00587AF9" w:rsidRPr="00B51B89">
        <w:rPr>
          <w:rFonts w:asciiTheme="minorHAnsi" w:hAnsiTheme="minorHAnsi" w:cstheme="minorHAnsi"/>
          <w:color w:val="000000" w:themeColor="text1"/>
        </w:rPr>
        <w:t xml:space="preserve">perpetually </w:t>
      </w:r>
      <w:r w:rsidR="00DC195A" w:rsidRPr="00B51B89">
        <w:rPr>
          <w:rFonts w:asciiTheme="minorHAnsi" w:hAnsiTheme="minorHAnsi" w:cstheme="minorHAnsi"/>
          <w:color w:val="000000" w:themeColor="text1"/>
        </w:rPr>
        <w:t xml:space="preserve">conserve important wildlife habitats and provide public recreational access. The landowners receive financial compensation in exchange for adopting </w:t>
      </w:r>
      <w:r w:rsidR="00E55A81" w:rsidRPr="00B51B89">
        <w:rPr>
          <w:rFonts w:asciiTheme="minorHAnsi" w:hAnsiTheme="minorHAnsi" w:cstheme="minorHAnsi"/>
          <w:color w:val="000000" w:themeColor="text1"/>
        </w:rPr>
        <w:t xml:space="preserve">habitat </w:t>
      </w:r>
      <w:r w:rsidR="00DC195A" w:rsidRPr="00B51B89">
        <w:rPr>
          <w:rFonts w:asciiTheme="minorHAnsi" w:hAnsiTheme="minorHAnsi" w:cstheme="minorHAnsi"/>
          <w:color w:val="000000" w:themeColor="text1"/>
        </w:rPr>
        <w:t xml:space="preserve">conservation and public access covenants </w:t>
      </w:r>
      <w:r w:rsidR="0031007F" w:rsidRPr="00B51B89">
        <w:rPr>
          <w:rFonts w:asciiTheme="minorHAnsi" w:hAnsiTheme="minorHAnsi" w:cstheme="minorHAnsi"/>
          <w:color w:val="000000" w:themeColor="text1"/>
        </w:rPr>
        <w:t xml:space="preserve">detailed in </w:t>
      </w:r>
      <w:r w:rsidR="008113F0" w:rsidRPr="00B51B89">
        <w:rPr>
          <w:rFonts w:asciiTheme="minorHAnsi" w:hAnsiTheme="minorHAnsi" w:cstheme="minorHAnsi"/>
          <w:color w:val="000000" w:themeColor="text1"/>
        </w:rPr>
        <w:t xml:space="preserve">a deed of conservation easement </w:t>
      </w:r>
      <w:r w:rsidR="00DC195A" w:rsidRPr="00B51B89">
        <w:rPr>
          <w:rFonts w:asciiTheme="minorHAnsi" w:hAnsiTheme="minorHAnsi" w:cstheme="minorHAnsi"/>
          <w:color w:val="000000" w:themeColor="text1"/>
        </w:rPr>
        <w:t xml:space="preserve">while continuing to operate private </w:t>
      </w:r>
      <w:r w:rsidR="00521233" w:rsidRPr="00B51B89">
        <w:rPr>
          <w:rFonts w:asciiTheme="minorHAnsi" w:hAnsiTheme="minorHAnsi" w:cstheme="minorHAnsi"/>
          <w:color w:val="000000" w:themeColor="text1"/>
        </w:rPr>
        <w:t xml:space="preserve">farming and </w:t>
      </w:r>
      <w:r w:rsidR="00DC195A" w:rsidRPr="00B51B89">
        <w:rPr>
          <w:rFonts w:asciiTheme="minorHAnsi" w:hAnsiTheme="minorHAnsi" w:cstheme="minorHAnsi"/>
          <w:color w:val="000000" w:themeColor="text1"/>
        </w:rPr>
        <w:t>ranching operations. If approved, FWP would hold and monitor the CE.</w:t>
      </w:r>
      <w:r w:rsidR="00C2303D" w:rsidRPr="00B51B89">
        <w:rPr>
          <w:rFonts w:asciiTheme="minorHAnsi" w:hAnsiTheme="minorHAnsi" w:cstheme="minorHAnsi"/>
          <w:color w:val="000000" w:themeColor="text1"/>
        </w:rPr>
        <w:t xml:space="preserve"> </w:t>
      </w:r>
      <w:r w:rsidR="00B51B89" w:rsidRPr="00B51B89">
        <w:rPr>
          <w:color w:val="000000" w:themeColor="text1"/>
        </w:rPr>
        <w:t>This proposed conservation easement, if completed, would likely be funded by FWPs Habitat Montana and Migratory Bird Wetland Programs.  FWP may also utilize Federal Pittman Robertson (PR) Wildlife Restoration funding. </w:t>
      </w:r>
    </w:p>
    <w:p w14:paraId="36F31C46" w14:textId="6125BE7C" w:rsidR="000F189C" w:rsidRDefault="00DC195A" w:rsidP="00DC195A">
      <w:pPr>
        <w:autoSpaceDE w:val="0"/>
        <w:autoSpaceDN w:val="0"/>
        <w:adjustRightInd w:val="0"/>
        <w:spacing w:after="0" w:line="240" w:lineRule="auto"/>
        <w:rPr>
          <w:rFonts w:asciiTheme="minorHAnsi" w:eastAsia="Times New Roman" w:hAnsiTheme="minorHAnsi" w:cstheme="minorHAnsi"/>
          <w:bCs/>
        </w:rPr>
      </w:pPr>
      <w:r w:rsidRPr="00DB38EA">
        <w:rPr>
          <w:rFonts w:asciiTheme="minorHAnsi" w:eastAsia="Times New Roman" w:hAnsiTheme="minorHAnsi" w:cstheme="minorHAnsi"/>
          <w:bCs/>
        </w:rPr>
        <w:t>The proposed Eagle’s Roost CE consists of approximately 438</w:t>
      </w:r>
      <w:r w:rsidR="00C2303D">
        <w:rPr>
          <w:rFonts w:asciiTheme="minorHAnsi" w:eastAsia="Times New Roman" w:hAnsiTheme="minorHAnsi" w:cstheme="minorHAnsi"/>
          <w:bCs/>
        </w:rPr>
        <w:t xml:space="preserve"> deeded</w:t>
      </w:r>
      <w:r w:rsidRPr="00DB38EA">
        <w:rPr>
          <w:rFonts w:asciiTheme="minorHAnsi" w:eastAsia="Times New Roman" w:hAnsiTheme="minorHAnsi" w:cstheme="minorHAnsi"/>
          <w:bCs/>
        </w:rPr>
        <w:t xml:space="preserve"> acres consisting of </w:t>
      </w:r>
      <w:r w:rsidR="00DB3B1B">
        <w:rPr>
          <w:rFonts w:asciiTheme="minorHAnsi" w:eastAsia="Times New Roman" w:hAnsiTheme="minorHAnsi" w:cstheme="minorHAnsi"/>
          <w:bCs/>
        </w:rPr>
        <w:t>approximately 70 acres of cropland, 60</w:t>
      </w:r>
      <w:r w:rsidR="00587AF9" w:rsidRPr="00DB38EA">
        <w:rPr>
          <w:rFonts w:asciiTheme="minorHAnsi" w:eastAsia="Times New Roman" w:hAnsiTheme="minorHAnsi" w:cstheme="minorHAnsi"/>
          <w:bCs/>
        </w:rPr>
        <w:t xml:space="preserve"> acres of </w:t>
      </w:r>
      <w:r w:rsidRPr="00DB38EA">
        <w:rPr>
          <w:rFonts w:asciiTheme="minorHAnsi" w:eastAsia="Times New Roman" w:hAnsiTheme="minorHAnsi" w:cstheme="minorHAnsi"/>
          <w:bCs/>
        </w:rPr>
        <w:t>riparian</w:t>
      </w:r>
      <w:r w:rsidR="00DB3B1B">
        <w:rPr>
          <w:rFonts w:asciiTheme="minorHAnsi" w:eastAsia="Times New Roman" w:hAnsiTheme="minorHAnsi" w:cstheme="minorHAnsi"/>
          <w:bCs/>
        </w:rPr>
        <w:t>, and 308</w:t>
      </w:r>
      <w:r w:rsidR="00587AF9" w:rsidRPr="00DB38EA">
        <w:rPr>
          <w:rFonts w:asciiTheme="minorHAnsi" w:eastAsia="Times New Roman" w:hAnsiTheme="minorHAnsi" w:cstheme="minorHAnsi"/>
          <w:bCs/>
        </w:rPr>
        <w:t xml:space="preserve"> acres of </w:t>
      </w:r>
      <w:r w:rsidR="00DB3B1B">
        <w:rPr>
          <w:rFonts w:asciiTheme="minorHAnsi" w:eastAsia="Times New Roman" w:hAnsiTheme="minorHAnsi" w:cstheme="minorHAnsi"/>
          <w:bCs/>
        </w:rPr>
        <w:t>native rangeland</w:t>
      </w:r>
      <w:r w:rsidRPr="00DB38EA">
        <w:rPr>
          <w:rFonts w:asciiTheme="minorHAnsi" w:eastAsia="Times New Roman" w:hAnsiTheme="minorHAnsi" w:cstheme="minorHAnsi"/>
          <w:bCs/>
        </w:rPr>
        <w:t xml:space="preserve"> </w:t>
      </w:r>
      <w:r w:rsidR="00587AF9" w:rsidRPr="00DB38EA">
        <w:rPr>
          <w:rFonts w:asciiTheme="minorHAnsi" w:eastAsia="Times New Roman" w:hAnsiTheme="minorHAnsi" w:cstheme="minorHAnsi"/>
          <w:bCs/>
        </w:rPr>
        <w:t>habitat</w:t>
      </w:r>
      <w:r w:rsidR="00CC050D">
        <w:rPr>
          <w:rFonts w:asciiTheme="minorHAnsi" w:eastAsia="Times New Roman" w:hAnsiTheme="minorHAnsi" w:cstheme="minorHAnsi"/>
          <w:bCs/>
        </w:rPr>
        <w:t xml:space="preserve"> (Figure 1)</w:t>
      </w:r>
      <w:r w:rsidR="00C62533">
        <w:rPr>
          <w:rFonts w:asciiTheme="minorHAnsi" w:eastAsia="Times New Roman" w:hAnsiTheme="minorHAnsi" w:cstheme="minorHAnsi"/>
          <w:bCs/>
        </w:rPr>
        <w:t xml:space="preserve">.  </w:t>
      </w:r>
      <w:r w:rsidR="00C62533" w:rsidRPr="00DB38EA">
        <w:rPr>
          <w:rFonts w:asciiTheme="minorHAnsi" w:eastAsia="Times New Roman" w:hAnsiTheme="minorHAnsi" w:cstheme="minorHAnsi"/>
          <w:bCs/>
        </w:rPr>
        <w:t xml:space="preserve">The property </w:t>
      </w:r>
      <w:r w:rsidR="00CC050D">
        <w:rPr>
          <w:rFonts w:asciiTheme="minorHAnsi" w:eastAsia="Times New Roman" w:hAnsiTheme="minorHAnsi" w:cstheme="minorHAnsi"/>
          <w:bCs/>
        </w:rPr>
        <w:t xml:space="preserve">lies </w:t>
      </w:r>
      <w:r w:rsidR="00C62533">
        <w:rPr>
          <w:rFonts w:asciiTheme="minorHAnsi" w:eastAsia="Times New Roman" w:hAnsiTheme="minorHAnsi" w:cstheme="minorHAnsi"/>
          <w:bCs/>
        </w:rPr>
        <w:t xml:space="preserve">in </w:t>
      </w:r>
      <w:r w:rsidRPr="00DB38EA">
        <w:rPr>
          <w:rFonts w:asciiTheme="minorHAnsi" w:eastAsia="Times New Roman" w:hAnsiTheme="minorHAnsi" w:cstheme="minorHAnsi"/>
          <w:bCs/>
        </w:rPr>
        <w:t>Cascade County</w:t>
      </w:r>
      <w:r w:rsidR="00C62533">
        <w:rPr>
          <w:rFonts w:asciiTheme="minorHAnsi" w:eastAsia="Times New Roman" w:hAnsiTheme="minorHAnsi" w:cstheme="minorHAnsi"/>
          <w:bCs/>
        </w:rPr>
        <w:t xml:space="preserve"> </w:t>
      </w:r>
      <w:r w:rsidRPr="00DB38EA">
        <w:rPr>
          <w:rFonts w:asciiTheme="minorHAnsi" w:eastAsia="Times New Roman" w:hAnsiTheme="minorHAnsi" w:cstheme="minorHAnsi"/>
          <w:bCs/>
        </w:rPr>
        <w:t>approximately 5 miles northeast of Cascade</w:t>
      </w:r>
      <w:r w:rsidR="0039011B">
        <w:rPr>
          <w:rFonts w:asciiTheme="minorHAnsi" w:eastAsia="Times New Roman" w:hAnsiTheme="minorHAnsi" w:cstheme="minorHAnsi"/>
          <w:bCs/>
        </w:rPr>
        <w:t xml:space="preserve">. </w:t>
      </w:r>
      <w:r w:rsidR="00C62533">
        <w:rPr>
          <w:rFonts w:asciiTheme="minorHAnsi" w:eastAsia="Times New Roman" w:hAnsiTheme="minorHAnsi" w:cstheme="minorHAnsi"/>
          <w:bCs/>
        </w:rPr>
        <w:t xml:space="preserve">The Land lies </w:t>
      </w:r>
      <w:r w:rsidRPr="00DB38EA">
        <w:rPr>
          <w:rFonts w:asciiTheme="minorHAnsi" w:eastAsia="Times New Roman" w:hAnsiTheme="minorHAnsi" w:cstheme="minorHAnsi"/>
          <w:bCs/>
        </w:rPr>
        <w:t>in the Deer/Elk Hunting District (HD) 445 and Antelope Hunting District (HD) 440. The property is adjacent to the Missouri River, a</w:t>
      </w:r>
      <w:r w:rsidR="00773D53">
        <w:rPr>
          <w:rFonts w:asciiTheme="minorHAnsi" w:eastAsia="Times New Roman" w:hAnsiTheme="minorHAnsi" w:cstheme="minorHAnsi"/>
          <w:bCs/>
        </w:rPr>
        <w:t>n</w:t>
      </w:r>
      <w:r w:rsidRPr="00DB38EA">
        <w:rPr>
          <w:rFonts w:asciiTheme="minorHAnsi" w:eastAsia="Times New Roman" w:hAnsiTheme="minorHAnsi" w:cstheme="minorHAnsi"/>
          <w:bCs/>
        </w:rPr>
        <w:t xml:space="preserve"> </w:t>
      </w:r>
      <w:r w:rsidR="00017188">
        <w:rPr>
          <w:rFonts w:asciiTheme="minorHAnsi" w:eastAsia="Times New Roman" w:hAnsiTheme="minorHAnsi" w:cstheme="minorHAnsi"/>
          <w:bCs/>
        </w:rPr>
        <w:t xml:space="preserve">FWP </w:t>
      </w:r>
      <w:r w:rsidRPr="00DB38EA">
        <w:rPr>
          <w:rFonts w:asciiTheme="minorHAnsi" w:eastAsia="Times New Roman" w:hAnsiTheme="minorHAnsi" w:cstheme="minorHAnsi"/>
          <w:bCs/>
        </w:rPr>
        <w:t>Fishing Access Site, and Montana Department of Natural Resources and Conservation School Trust Lands (DNRC) property</w:t>
      </w:r>
      <w:r w:rsidR="00D429D6">
        <w:rPr>
          <w:rFonts w:asciiTheme="minorHAnsi" w:eastAsia="Times New Roman" w:hAnsiTheme="minorHAnsi" w:cstheme="minorHAnsi"/>
          <w:bCs/>
        </w:rPr>
        <w:t>. T</w:t>
      </w:r>
      <w:r w:rsidR="00EE2E7F">
        <w:rPr>
          <w:rFonts w:asciiTheme="minorHAnsi" w:eastAsia="Times New Roman" w:hAnsiTheme="minorHAnsi" w:cstheme="minorHAnsi"/>
          <w:bCs/>
        </w:rPr>
        <w:t xml:space="preserve">he property is currently a working </w:t>
      </w:r>
      <w:r w:rsidR="000F189C">
        <w:rPr>
          <w:rFonts w:asciiTheme="minorHAnsi" w:eastAsia="Times New Roman" w:hAnsiTheme="minorHAnsi" w:cstheme="minorHAnsi"/>
          <w:bCs/>
        </w:rPr>
        <w:t>farm/</w:t>
      </w:r>
      <w:r w:rsidR="00EE2E7F">
        <w:rPr>
          <w:rFonts w:asciiTheme="minorHAnsi" w:eastAsia="Times New Roman" w:hAnsiTheme="minorHAnsi" w:cstheme="minorHAnsi"/>
          <w:bCs/>
        </w:rPr>
        <w:t xml:space="preserve">ranch with a </w:t>
      </w:r>
      <w:r w:rsidR="0039011B">
        <w:rPr>
          <w:rFonts w:asciiTheme="minorHAnsi" w:eastAsia="Times New Roman" w:hAnsiTheme="minorHAnsi" w:cstheme="minorHAnsi"/>
          <w:bCs/>
        </w:rPr>
        <w:t xml:space="preserve">small </w:t>
      </w:r>
      <w:r w:rsidR="00EE2E7F">
        <w:rPr>
          <w:rFonts w:asciiTheme="minorHAnsi" w:eastAsia="Times New Roman" w:hAnsiTheme="minorHAnsi" w:cstheme="minorHAnsi"/>
          <w:bCs/>
        </w:rPr>
        <w:t xml:space="preserve">cow/calf operation. </w:t>
      </w:r>
      <w:r w:rsidR="00D429D6">
        <w:rPr>
          <w:rFonts w:asciiTheme="minorHAnsi" w:eastAsia="Times New Roman" w:hAnsiTheme="minorHAnsi" w:cstheme="minorHAnsi"/>
          <w:bCs/>
        </w:rPr>
        <w:t>Th</w:t>
      </w:r>
      <w:r w:rsidR="00EE2E7F">
        <w:rPr>
          <w:rFonts w:asciiTheme="minorHAnsi" w:eastAsia="Times New Roman" w:hAnsiTheme="minorHAnsi" w:cstheme="minorHAnsi"/>
          <w:bCs/>
        </w:rPr>
        <w:t xml:space="preserve">e </w:t>
      </w:r>
      <w:r w:rsidR="00D429D6">
        <w:rPr>
          <w:rFonts w:asciiTheme="minorHAnsi" w:eastAsia="Times New Roman" w:hAnsiTheme="minorHAnsi" w:cstheme="minorHAnsi"/>
          <w:bCs/>
        </w:rPr>
        <w:t xml:space="preserve">property </w:t>
      </w:r>
      <w:r w:rsidR="00EE2E7F">
        <w:rPr>
          <w:rFonts w:asciiTheme="minorHAnsi" w:eastAsia="Times New Roman" w:hAnsiTheme="minorHAnsi" w:cstheme="minorHAnsi"/>
          <w:bCs/>
        </w:rPr>
        <w:t>is</w:t>
      </w:r>
      <w:r w:rsidR="00D429D6">
        <w:rPr>
          <w:rFonts w:asciiTheme="minorHAnsi" w:eastAsia="Times New Roman" w:hAnsiTheme="minorHAnsi" w:cstheme="minorHAnsi"/>
          <w:bCs/>
        </w:rPr>
        <w:t xml:space="preserve"> currently</w:t>
      </w:r>
      <w:r w:rsidR="00EE2E7F">
        <w:rPr>
          <w:rFonts w:asciiTheme="minorHAnsi" w:eastAsia="Times New Roman" w:hAnsiTheme="minorHAnsi" w:cstheme="minorHAnsi"/>
          <w:bCs/>
        </w:rPr>
        <w:t xml:space="preserve"> enrolled in </w:t>
      </w:r>
      <w:r w:rsidR="000F189C">
        <w:rPr>
          <w:rFonts w:asciiTheme="minorHAnsi" w:eastAsia="Times New Roman" w:hAnsiTheme="minorHAnsi" w:cstheme="minorHAnsi"/>
          <w:bCs/>
        </w:rPr>
        <w:t xml:space="preserve">FWP’s </w:t>
      </w:r>
      <w:r w:rsidR="00EE2E7F">
        <w:rPr>
          <w:rFonts w:asciiTheme="minorHAnsi" w:eastAsia="Times New Roman" w:hAnsiTheme="minorHAnsi" w:cstheme="minorHAnsi"/>
          <w:bCs/>
        </w:rPr>
        <w:t>Block Management</w:t>
      </w:r>
      <w:r w:rsidR="00FE4E3B">
        <w:rPr>
          <w:rFonts w:asciiTheme="minorHAnsi" w:eastAsia="Times New Roman" w:hAnsiTheme="minorHAnsi" w:cstheme="minorHAnsi"/>
          <w:bCs/>
        </w:rPr>
        <w:t xml:space="preserve"> </w:t>
      </w:r>
      <w:r w:rsidR="000F189C">
        <w:rPr>
          <w:rFonts w:asciiTheme="minorHAnsi" w:eastAsia="Times New Roman" w:hAnsiTheme="minorHAnsi" w:cstheme="minorHAnsi"/>
          <w:bCs/>
        </w:rPr>
        <w:t xml:space="preserve">Program </w:t>
      </w:r>
      <w:r w:rsidR="00FE4E3B">
        <w:rPr>
          <w:rFonts w:asciiTheme="minorHAnsi" w:eastAsia="Times New Roman" w:hAnsiTheme="minorHAnsi" w:cstheme="minorHAnsi"/>
          <w:bCs/>
        </w:rPr>
        <w:t>as</w:t>
      </w:r>
      <w:r w:rsidR="001612AE">
        <w:rPr>
          <w:rFonts w:asciiTheme="minorHAnsi" w:eastAsia="Times New Roman" w:hAnsiTheme="minorHAnsi" w:cstheme="minorHAnsi"/>
          <w:bCs/>
        </w:rPr>
        <w:t xml:space="preserve"> a </w:t>
      </w:r>
      <w:r w:rsidR="00FE4E3B">
        <w:rPr>
          <w:rFonts w:asciiTheme="minorHAnsi" w:eastAsia="Times New Roman" w:hAnsiTheme="minorHAnsi" w:cstheme="minorHAnsi"/>
          <w:bCs/>
        </w:rPr>
        <w:t>Type 2</w:t>
      </w:r>
      <w:r w:rsidR="001612AE">
        <w:rPr>
          <w:rFonts w:asciiTheme="minorHAnsi" w:eastAsia="Times New Roman" w:hAnsiTheme="minorHAnsi" w:cstheme="minorHAnsi"/>
          <w:bCs/>
        </w:rPr>
        <w:t xml:space="preserve"> </w:t>
      </w:r>
      <w:r w:rsidR="000F189C">
        <w:rPr>
          <w:rFonts w:asciiTheme="minorHAnsi" w:eastAsia="Times New Roman" w:hAnsiTheme="minorHAnsi" w:cstheme="minorHAnsi"/>
          <w:bCs/>
        </w:rPr>
        <w:t xml:space="preserve">property </w:t>
      </w:r>
      <w:r w:rsidR="00312DA9">
        <w:rPr>
          <w:rFonts w:asciiTheme="minorHAnsi" w:eastAsia="Times New Roman" w:hAnsiTheme="minorHAnsi" w:cstheme="minorHAnsi"/>
          <w:bCs/>
        </w:rPr>
        <w:t>(access via reservation)</w:t>
      </w:r>
      <w:r w:rsidR="00FE4E3B">
        <w:rPr>
          <w:rFonts w:asciiTheme="minorHAnsi" w:eastAsia="Times New Roman" w:hAnsiTheme="minorHAnsi" w:cstheme="minorHAnsi"/>
          <w:bCs/>
        </w:rPr>
        <w:t xml:space="preserve">. </w:t>
      </w:r>
    </w:p>
    <w:p w14:paraId="09F42EC7" w14:textId="77777777" w:rsidR="000F189C" w:rsidRDefault="000F189C" w:rsidP="00DC195A">
      <w:pPr>
        <w:autoSpaceDE w:val="0"/>
        <w:autoSpaceDN w:val="0"/>
        <w:adjustRightInd w:val="0"/>
        <w:spacing w:after="0" w:line="240" w:lineRule="auto"/>
        <w:rPr>
          <w:rFonts w:asciiTheme="minorHAnsi" w:eastAsia="Times New Roman" w:hAnsiTheme="minorHAnsi" w:cstheme="minorHAnsi"/>
          <w:bCs/>
        </w:rPr>
      </w:pPr>
    </w:p>
    <w:p w14:paraId="03498FC6" w14:textId="4D1E0B05" w:rsidR="00EB3BE2" w:rsidRDefault="001612AE" w:rsidP="00DC195A">
      <w:pPr>
        <w:autoSpaceDE w:val="0"/>
        <w:autoSpaceDN w:val="0"/>
        <w:adjustRightInd w:val="0"/>
        <w:spacing w:after="0" w:line="240" w:lineRule="auto"/>
        <w:rPr>
          <w:rFonts w:asciiTheme="minorHAnsi" w:eastAsia="Times New Roman" w:hAnsiTheme="minorHAnsi" w:cstheme="minorHAnsi"/>
          <w:bCs/>
        </w:rPr>
      </w:pPr>
      <w:r>
        <w:rPr>
          <w:rFonts w:asciiTheme="minorHAnsi" w:eastAsia="Times New Roman" w:hAnsiTheme="minorHAnsi" w:cstheme="minorHAnsi"/>
          <w:bCs/>
        </w:rPr>
        <w:t>The</w:t>
      </w:r>
      <w:r w:rsidR="0039011B">
        <w:rPr>
          <w:rFonts w:asciiTheme="minorHAnsi" w:eastAsia="Times New Roman" w:hAnsiTheme="minorHAnsi" w:cstheme="minorHAnsi"/>
          <w:bCs/>
        </w:rPr>
        <w:t xml:space="preserve"> 1.5 miles of Missouri River frontage </w:t>
      </w:r>
      <w:r>
        <w:rPr>
          <w:rFonts w:asciiTheme="minorHAnsi" w:eastAsia="Times New Roman" w:hAnsiTheme="minorHAnsi" w:cstheme="minorHAnsi"/>
          <w:bCs/>
        </w:rPr>
        <w:t xml:space="preserve">provides </w:t>
      </w:r>
      <w:r w:rsidR="00EB3BE2">
        <w:rPr>
          <w:rFonts w:asciiTheme="minorHAnsi" w:eastAsia="Times New Roman" w:hAnsiTheme="minorHAnsi" w:cstheme="minorHAnsi"/>
          <w:bCs/>
        </w:rPr>
        <w:t xml:space="preserve">excellent riparian and upland </w:t>
      </w:r>
      <w:r>
        <w:rPr>
          <w:rFonts w:asciiTheme="minorHAnsi" w:eastAsia="Times New Roman" w:hAnsiTheme="minorHAnsi" w:cstheme="minorHAnsi"/>
          <w:bCs/>
        </w:rPr>
        <w:t xml:space="preserve">habitat for deer, pronghorn, Merriam’s wild turkey, sharp-tailed grouse, mourning doves, ring-necked pheasants, Hungarian partridge, and numerous non-game species. Young and old growth cottonwood and willow species provide habitat for a </w:t>
      </w:r>
      <w:r>
        <w:rPr>
          <w:rFonts w:asciiTheme="minorHAnsi" w:eastAsia="Times New Roman" w:hAnsiTheme="minorHAnsi" w:cstheme="minorHAnsi"/>
          <w:bCs/>
        </w:rPr>
        <w:lastRenderedPageBreak/>
        <w:t xml:space="preserve">variety of bird species including bald eagles and osprey. The Missouri River is an important migration corridor for </w:t>
      </w:r>
      <w:r w:rsidR="00EB3BE2">
        <w:rPr>
          <w:rFonts w:asciiTheme="minorHAnsi" w:eastAsia="Times New Roman" w:hAnsiTheme="minorHAnsi" w:cstheme="minorHAnsi"/>
          <w:bCs/>
        </w:rPr>
        <w:t xml:space="preserve">a multitude of wildlife species </w:t>
      </w:r>
      <w:r w:rsidR="00773D53">
        <w:rPr>
          <w:rFonts w:asciiTheme="minorHAnsi" w:eastAsia="Times New Roman" w:hAnsiTheme="minorHAnsi" w:cstheme="minorHAnsi"/>
          <w:bCs/>
        </w:rPr>
        <w:t>including</w:t>
      </w:r>
      <w:r w:rsidR="00EB3BE2">
        <w:rPr>
          <w:rFonts w:asciiTheme="minorHAnsi" w:eastAsia="Times New Roman" w:hAnsiTheme="minorHAnsi" w:cstheme="minorHAnsi"/>
          <w:bCs/>
        </w:rPr>
        <w:t xml:space="preserve"> big game, </w:t>
      </w:r>
      <w:r>
        <w:rPr>
          <w:rFonts w:asciiTheme="minorHAnsi" w:eastAsia="Times New Roman" w:hAnsiTheme="minorHAnsi" w:cstheme="minorHAnsi"/>
          <w:bCs/>
        </w:rPr>
        <w:t xml:space="preserve">raptors, waterfowl, </w:t>
      </w:r>
      <w:r w:rsidR="00035A9F">
        <w:rPr>
          <w:rFonts w:asciiTheme="minorHAnsi" w:eastAsia="Times New Roman" w:hAnsiTheme="minorHAnsi" w:cstheme="minorHAnsi"/>
          <w:bCs/>
        </w:rPr>
        <w:t xml:space="preserve">and many other game and non-game species. </w:t>
      </w:r>
    </w:p>
    <w:p w14:paraId="4E48ED38" w14:textId="77777777" w:rsidR="00EB3BE2" w:rsidRDefault="00EB3BE2" w:rsidP="00DC195A">
      <w:pPr>
        <w:autoSpaceDE w:val="0"/>
        <w:autoSpaceDN w:val="0"/>
        <w:adjustRightInd w:val="0"/>
        <w:spacing w:after="0" w:line="240" w:lineRule="auto"/>
        <w:rPr>
          <w:rFonts w:asciiTheme="minorHAnsi" w:eastAsia="Times New Roman" w:hAnsiTheme="minorHAnsi" w:cstheme="minorHAnsi"/>
          <w:bCs/>
        </w:rPr>
      </w:pPr>
    </w:p>
    <w:p w14:paraId="4D55F335" w14:textId="581D2568" w:rsidR="00DC195A" w:rsidRPr="00DB38EA" w:rsidRDefault="00DC195A" w:rsidP="00DC195A">
      <w:pPr>
        <w:autoSpaceDE w:val="0"/>
        <w:autoSpaceDN w:val="0"/>
        <w:adjustRightInd w:val="0"/>
        <w:spacing w:after="0" w:line="240" w:lineRule="auto"/>
        <w:rPr>
          <w:rFonts w:asciiTheme="minorHAnsi" w:hAnsiTheme="minorHAnsi" w:cstheme="minorHAnsi"/>
        </w:rPr>
      </w:pPr>
      <w:r w:rsidRPr="00DB38EA">
        <w:rPr>
          <w:rFonts w:asciiTheme="minorHAnsi" w:hAnsiTheme="minorHAnsi" w:cstheme="minorHAnsi"/>
          <w:color w:val="000000"/>
        </w:rPr>
        <w:t>The primary objectives of this CE are to provide perpetual conservation and enhancement of high-quality native</w:t>
      </w:r>
      <w:r w:rsidR="00587AF9" w:rsidRPr="00DB38EA">
        <w:rPr>
          <w:rFonts w:asciiTheme="minorHAnsi" w:hAnsiTheme="minorHAnsi" w:cstheme="minorHAnsi"/>
          <w:color w:val="000000"/>
        </w:rPr>
        <w:t xml:space="preserve"> riparian</w:t>
      </w:r>
      <w:r w:rsidRPr="00DB38EA">
        <w:rPr>
          <w:rFonts w:asciiTheme="minorHAnsi" w:hAnsiTheme="minorHAnsi" w:cstheme="minorHAnsi"/>
          <w:color w:val="000000"/>
        </w:rPr>
        <w:t xml:space="preserve"> habitats, maintaining traditional land uses, and provide public recreational </w:t>
      </w:r>
      <w:r w:rsidRPr="00035A9F">
        <w:rPr>
          <w:rFonts w:asciiTheme="minorHAnsi" w:eastAsia="Times New Roman" w:hAnsiTheme="minorHAnsi" w:cstheme="minorHAnsi"/>
          <w:bCs/>
        </w:rPr>
        <w:t>opportunit</w:t>
      </w:r>
      <w:r w:rsidR="00FE4E3B" w:rsidRPr="00035A9F">
        <w:rPr>
          <w:rFonts w:asciiTheme="minorHAnsi" w:eastAsia="Times New Roman" w:hAnsiTheme="minorHAnsi" w:cstheme="minorHAnsi"/>
          <w:bCs/>
        </w:rPr>
        <w:t>ies</w:t>
      </w:r>
      <w:r w:rsidRPr="00035A9F">
        <w:rPr>
          <w:rFonts w:asciiTheme="minorHAnsi" w:eastAsia="Times New Roman" w:hAnsiTheme="minorHAnsi" w:cstheme="minorHAnsi"/>
          <w:bCs/>
        </w:rPr>
        <w:t xml:space="preserve">. </w:t>
      </w:r>
      <w:r w:rsidR="00035A9F" w:rsidRPr="00035A9F">
        <w:rPr>
          <w:rFonts w:asciiTheme="minorHAnsi" w:eastAsia="Times New Roman" w:hAnsiTheme="minorHAnsi" w:cstheme="minorHAnsi"/>
          <w:bCs/>
        </w:rPr>
        <w:t xml:space="preserve">The owners wish to protect the property in perpetuity to preserve </w:t>
      </w:r>
      <w:r w:rsidR="004C5780">
        <w:rPr>
          <w:rFonts w:asciiTheme="minorHAnsi" w:eastAsia="Times New Roman" w:hAnsiTheme="minorHAnsi" w:cstheme="minorHAnsi"/>
          <w:bCs/>
        </w:rPr>
        <w:t xml:space="preserve">habitat and maintain open space. </w:t>
      </w:r>
      <w:r w:rsidR="00287CCE">
        <w:rPr>
          <w:rFonts w:asciiTheme="minorHAnsi" w:eastAsia="Times New Roman" w:hAnsiTheme="minorHAnsi" w:cstheme="minorHAnsi"/>
          <w:bCs/>
        </w:rPr>
        <w:t xml:space="preserve"> T</w:t>
      </w:r>
      <w:r w:rsidR="00035A9F" w:rsidRPr="00035A9F">
        <w:rPr>
          <w:rFonts w:asciiTheme="minorHAnsi" w:eastAsia="Times New Roman" w:hAnsiTheme="minorHAnsi" w:cstheme="minorHAnsi"/>
          <w:bCs/>
        </w:rPr>
        <w:t xml:space="preserve">he landowners are committed to maintaining a viable agricultural operation.  </w:t>
      </w:r>
      <w:r w:rsidRPr="00035A9F">
        <w:rPr>
          <w:rFonts w:asciiTheme="minorHAnsi" w:eastAsia="Times New Roman" w:hAnsiTheme="minorHAnsi" w:cstheme="minorHAnsi"/>
          <w:bCs/>
        </w:rPr>
        <w:t>This project would be the fifth</w:t>
      </w:r>
      <w:r w:rsidR="002E44DA">
        <w:rPr>
          <w:rFonts w:asciiTheme="minorHAnsi" w:eastAsia="Times New Roman" w:hAnsiTheme="minorHAnsi" w:cstheme="minorHAnsi"/>
          <w:bCs/>
        </w:rPr>
        <w:t xml:space="preserve"> FWP Conservation Easement </w:t>
      </w:r>
      <w:r w:rsidRPr="00035A9F">
        <w:rPr>
          <w:rFonts w:asciiTheme="minorHAnsi" w:eastAsia="Times New Roman" w:hAnsiTheme="minorHAnsi" w:cstheme="minorHAnsi"/>
          <w:bCs/>
        </w:rPr>
        <w:t>between Ulm and Cascade</w:t>
      </w:r>
      <w:r w:rsidR="002E44DA">
        <w:rPr>
          <w:rFonts w:asciiTheme="minorHAnsi" w:eastAsia="Times New Roman" w:hAnsiTheme="minorHAnsi" w:cstheme="minorHAnsi"/>
          <w:bCs/>
        </w:rPr>
        <w:t xml:space="preserve">, further </w:t>
      </w:r>
      <w:r w:rsidR="00A758EE">
        <w:rPr>
          <w:rFonts w:asciiTheme="minorHAnsi" w:eastAsia="Times New Roman" w:hAnsiTheme="minorHAnsi" w:cstheme="minorHAnsi"/>
          <w:bCs/>
        </w:rPr>
        <w:t>protecting</w:t>
      </w:r>
      <w:r w:rsidRPr="00035A9F">
        <w:rPr>
          <w:rFonts w:asciiTheme="minorHAnsi" w:eastAsia="Times New Roman" w:hAnsiTheme="minorHAnsi" w:cstheme="minorHAnsi"/>
          <w:bCs/>
        </w:rPr>
        <w:t xml:space="preserve"> lands along the Missouri River from </w:t>
      </w:r>
      <w:r w:rsidR="002E44DA">
        <w:rPr>
          <w:rFonts w:asciiTheme="minorHAnsi" w:eastAsia="Times New Roman" w:hAnsiTheme="minorHAnsi" w:cstheme="minorHAnsi"/>
          <w:bCs/>
        </w:rPr>
        <w:t>subdivision and</w:t>
      </w:r>
      <w:r w:rsidRPr="00035A9F">
        <w:rPr>
          <w:rFonts w:asciiTheme="minorHAnsi" w:eastAsia="Times New Roman" w:hAnsiTheme="minorHAnsi" w:cstheme="minorHAnsi"/>
          <w:bCs/>
        </w:rPr>
        <w:t xml:space="preserve"> development and ensur</w:t>
      </w:r>
      <w:r w:rsidR="00A758EE">
        <w:rPr>
          <w:rFonts w:asciiTheme="minorHAnsi" w:eastAsia="Times New Roman" w:hAnsiTheme="minorHAnsi" w:cstheme="minorHAnsi"/>
          <w:bCs/>
        </w:rPr>
        <w:t>ing the protection of</w:t>
      </w:r>
      <w:r w:rsidRPr="00035A9F">
        <w:rPr>
          <w:rFonts w:asciiTheme="minorHAnsi" w:eastAsia="Times New Roman" w:hAnsiTheme="minorHAnsi" w:cstheme="minorHAnsi"/>
          <w:bCs/>
        </w:rPr>
        <w:t xml:space="preserve"> </w:t>
      </w:r>
      <w:r w:rsidR="002E44DA">
        <w:rPr>
          <w:rFonts w:asciiTheme="minorHAnsi" w:eastAsia="Times New Roman" w:hAnsiTheme="minorHAnsi" w:cstheme="minorHAnsi"/>
          <w:bCs/>
        </w:rPr>
        <w:t xml:space="preserve">fish and </w:t>
      </w:r>
      <w:r w:rsidR="004615D0" w:rsidRPr="00035A9F">
        <w:rPr>
          <w:rFonts w:asciiTheme="minorHAnsi" w:eastAsia="Times New Roman" w:hAnsiTheme="minorHAnsi" w:cstheme="minorHAnsi"/>
          <w:bCs/>
        </w:rPr>
        <w:t>wildlife habitat</w:t>
      </w:r>
      <w:r w:rsidR="00A758EE">
        <w:rPr>
          <w:rFonts w:asciiTheme="minorHAnsi" w:hAnsiTheme="minorHAnsi" w:cstheme="minorHAnsi"/>
        </w:rPr>
        <w:t>.</w:t>
      </w:r>
    </w:p>
    <w:p w14:paraId="09D36129" w14:textId="0D4317B2" w:rsidR="002B2CF5" w:rsidRPr="00DB38EA" w:rsidRDefault="002B2CF5" w:rsidP="00DC195A">
      <w:pPr>
        <w:autoSpaceDE w:val="0"/>
        <w:autoSpaceDN w:val="0"/>
        <w:adjustRightInd w:val="0"/>
        <w:spacing w:after="0" w:line="240" w:lineRule="auto"/>
        <w:rPr>
          <w:rFonts w:asciiTheme="minorHAnsi" w:hAnsiTheme="minorHAnsi" w:cstheme="minorHAnsi"/>
        </w:rPr>
      </w:pPr>
    </w:p>
    <w:p w14:paraId="61F0CB2C" w14:textId="1D335EB1" w:rsidR="002B2CF5" w:rsidRPr="00DB38EA" w:rsidRDefault="002B2CF5" w:rsidP="00DC195A">
      <w:pPr>
        <w:autoSpaceDE w:val="0"/>
        <w:autoSpaceDN w:val="0"/>
        <w:adjustRightInd w:val="0"/>
        <w:spacing w:after="0" w:line="240" w:lineRule="auto"/>
        <w:rPr>
          <w:rFonts w:asciiTheme="minorHAnsi" w:hAnsiTheme="minorHAnsi" w:cstheme="minorHAnsi"/>
          <w:color w:val="000000"/>
        </w:rPr>
      </w:pPr>
      <w:r w:rsidRPr="00DB38EA">
        <w:rPr>
          <w:rFonts w:asciiTheme="minorHAnsi" w:hAnsiTheme="minorHAnsi" w:cstheme="minorHAnsi"/>
          <w:color w:val="000000"/>
        </w:rPr>
        <w:t xml:space="preserve">Formal public participation in the proposed purchase of this CE begins with this scoping process. Upon completion of the </w:t>
      </w:r>
      <w:r w:rsidR="00820C32">
        <w:rPr>
          <w:rFonts w:asciiTheme="minorHAnsi" w:hAnsiTheme="minorHAnsi" w:cstheme="minorHAnsi"/>
          <w:color w:val="000000"/>
        </w:rPr>
        <w:t xml:space="preserve">30-day </w:t>
      </w:r>
      <w:r w:rsidRPr="00DB38EA">
        <w:rPr>
          <w:rFonts w:asciiTheme="minorHAnsi" w:hAnsiTheme="minorHAnsi" w:cstheme="minorHAnsi"/>
          <w:color w:val="000000"/>
        </w:rPr>
        <w:t xml:space="preserve">scoping </w:t>
      </w:r>
      <w:r w:rsidR="00A758EE">
        <w:rPr>
          <w:rFonts w:asciiTheme="minorHAnsi" w:hAnsiTheme="minorHAnsi" w:cstheme="minorHAnsi"/>
          <w:color w:val="000000"/>
        </w:rPr>
        <w:t>period</w:t>
      </w:r>
      <w:r w:rsidRPr="00DB38EA">
        <w:rPr>
          <w:rFonts w:asciiTheme="minorHAnsi" w:hAnsiTheme="minorHAnsi" w:cstheme="minorHAnsi"/>
          <w:color w:val="000000"/>
        </w:rPr>
        <w:t xml:space="preserve">, FWP will determine next steps, which may include development of a Draft </w:t>
      </w:r>
      <w:r w:rsidR="00820C32">
        <w:rPr>
          <w:rFonts w:asciiTheme="minorHAnsi" w:hAnsiTheme="minorHAnsi" w:cstheme="minorHAnsi"/>
          <w:color w:val="000000"/>
        </w:rPr>
        <w:t>Environmental Assessment</w:t>
      </w:r>
      <w:r w:rsidR="00A758EE">
        <w:rPr>
          <w:rFonts w:asciiTheme="minorHAnsi" w:hAnsiTheme="minorHAnsi" w:cstheme="minorHAnsi"/>
          <w:color w:val="000000"/>
        </w:rPr>
        <w:t xml:space="preserve"> (EA)</w:t>
      </w:r>
      <w:r w:rsidRPr="00DB38EA">
        <w:rPr>
          <w:rFonts w:asciiTheme="minorHAnsi" w:hAnsiTheme="minorHAnsi" w:cstheme="minorHAnsi"/>
          <w:color w:val="000000"/>
        </w:rPr>
        <w:t xml:space="preserve"> with additional opportunity for public input or taking no further action. Public scoping comments will help in development of the Draft EA, which will be available for public review likely in the winter </w:t>
      </w:r>
      <w:r w:rsidR="00CC050D">
        <w:rPr>
          <w:rFonts w:asciiTheme="minorHAnsi" w:hAnsiTheme="minorHAnsi" w:cstheme="minorHAnsi"/>
          <w:color w:val="000000"/>
        </w:rPr>
        <w:t>2023/24</w:t>
      </w:r>
      <w:r w:rsidRPr="00DB38EA">
        <w:rPr>
          <w:rFonts w:asciiTheme="minorHAnsi" w:hAnsiTheme="minorHAnsi" w:cstheme="minorHAnsi"/>
          <w:color w:val="000000"/>
        </w:rPr>
        <w:t xml:space="preserve">. </w:t>
      </w:r>
      <w:r w:rsidR="00981829" w:rsidRPr="00DB38EA">
        <w:rPr>
          <w:rFonts w:asciiTheme="minorHAnsi" w:hAnsiTheme="minorHAnsi" w:cstheme="minorHAnsi"/>
          <w:color w:val="000000"/>
        </w:rPr>
        <w:t xml:space="preserve">In addition to the Deed of CE, FWP would develop a Management Plan that </w:t>
      </w:r>
      <w:r w:rsidR="004B7C65">
        <w:rPr>
          <w:rFonts w:asciiTheme="minorHAnsi" w:hAnsiTheme="minorHAnsi" w:cstheme="minorHAnsi"/>
          <w:color w:val="000000"/>
        </w:rPr>
        <w:t>details</w:t>
      </w:r>
      <w:r w:rsidR="004B7C65" w:rsidRPr="00DB38EA">
        <w:rPr>
          <w:rFonts w:asciiTheme="minorHAnsi" w:hAnsiTheme="minorHAnsi" w:cstheme="minorHAnsi"/>
          <w:color w:val="000000"/>
        </w:rPr>
        <w:t xml:space="preserve"> </w:t>
      </w:r>
      <w:r w:rsidR="00981829" w:rsidRPr="00DB38EA">
        <w:rPr>
          <w:rFonts w:asciiTheme="minorHAnsi" w:hAnsiTheme="minorHAnsi" w:cstheme="minorHAnsi"/>
          <w:color w:val="000000"/>
        </w:rPr>
        <w:t xml:space="preserve">strategies for land (grazing and cropping) and recreational access management. The Management Plan is a living document that ensures additional flexibility for the benefit of the landowner and FWP in managing the land once the Deed of Conservation Easement is filed. </w:t>
      </w:r>
      <w:r w:rsidRPr="00DB38EA">
        <w:rPr>
          <w:rFonts w:asciiTheme="minorHAnsi" w:hAnsiTheme="minorHAnsi" w:cstheme="minorHAnsi"/>
          <w:color w:val="000000"/>
        </w:rPr>
        <w:t>The CE is expected to be finalized by the end of 2024</w:t>
      </w:r>
      <w:r w:rsidR="008C6250" w:rsidRPr="00DB38EA">
        <w:rPr>
          <w:rFonts w:asciiTheme="minorHAnsi" w:hAnsiTheme="minorHAnsi" w:cstheme="minorHAnsi"/>
          <w:color w:val="000000"/>
        </w:rPr>
        <w:t xml:space="preserve"> and remain in perpetuity. </w:t>
      </w:r>
    </w:p>
    <w:p w14:paraId="5E6B5C6A" w14:textId="2001812A" w:rsidR="00922AFC" w:rsidRPr="008F2FCD" w:rsidRDefault="00922AFC" w:rsidP="0088465C">
      <w:pPr>
        <w:autoSpaceDE w:val="0"/>
        <w:autoSpaceDN w:val="0"/>
        <w:adjustRightInd w:val="0"/>
        <w:spacing w:after="0" w:line="240" w:lineRule="auto"/>
        <w:rPr>
          <w:rFonts w:cs="Calibri"/>
          <w:sz w:val="24"/>
          <w:szCs w:val="24"/>
        </w:rPr>
      </w:pPr>
    </w:p>
    <w:p w14:paraId="41AF6FBF" w14:textId="51A4F056" w:rsidR="00922AFC" w:rsidRPr="002B160A" w:rsidRDefault="00A35676" w:rsidP="009443DB">
      <w:pPr>
        <w:autoSpaceDE w:val="0"/>
        <w:autoSpaceDN w:val="0"/>
        <w:adjustRightInd w:val="0"/>
        <w:spacing w:after="0" w:line="240" w:lineRule="auto"/>
        <w:rPr>
          <w:rFonts w:asciiTheme="minorHAnsi" w:hAnsiTheme="minorHAnsi" w:cstheme="minorHAnsi"/>
          <w:b/>
          <w:color w:val="000000"/>
          <w:sz w:val="24"/>
          <w:szCs w:val="24"/>
          <w:u w:val="single"/>
        </w:rPr>
      </w:pPr>
      <w:r w:rsidRPr="002B160A">
        <w:rPr>
          <w:rFonts w:asciiTheme="minorHAnsi" w:hAnsiTheme="minorHAnsi" w:cstheme="minorHAnsi"/>
          <w:b/>
          <w:color w:val="000000"/>
          <w:sz w:val="24"/>
          <w:szCs w:val="24"/>
          <w:u w:val="single"/>
        </w:rPr>
        <w:t>PURPOSE AND NEED</w:t>
      </w:r>
    </w:p>
    <w:p w14:paraId="7F4D1F45" w14:textId="5B45CB74" w:rsidR="009443DB" w:rsidRPr="00DB38EA" w:rsidRDefault="008C6250" w:rsidP="00655D09">
      <w:pPr>
        <w:spacing w:after="160" w:line="216" w:lineRule="auto"/>
        <w:rPr>
          <w:rFonts w:asciiTheme="minorHAnsi" w:hAnsiTheme="minorHAnsi" w:cstheme="minorHAnsi"/>
          <w:highlight w:val="yellow"/>
        </w:rPr>
      </w:pPr>
      <w:r w:rsidRPr="00DB38EA">
        <w:rPr>
          <w:rFonts w:asciiTheme="minorHAnsi" w:hAnsiTheme="minorHAnsi" w:cstheme="minorHAnsi"/>
        </w:rPr>
        <w:t>Subdivisions are increasing along the Missouri River leading to reduced wildlife habitat</w:t>
      </w:r>
      <w:r w:rsidR="00463BAC">
        <w:rPr>
          <w:rFonts w:asciiTheme="minorHAnsi" w:hAnsiTheme="minorHAnsi" w:cstheme="minorHAnsi"/>
        </w:rPr>
        <w:t xml:space="preserve">, open space, and loss of </w:t>
      </w:r>
      <w:r w:rsidR="005A21F5">
        <w:rPr>
          <w:rFonts w:asciiTheme="minorHAnsi" w:hAnsiTheme="minorHAnsi" w:cstheme="minorHAnsi"/>
        </w:rPr>
        <w:t>agricultural</w:t>
      </w:r>
      <w:r w:rsidR="00463BAC">
        <w:rPr>
          <w:rFonts w:asciiTheme="minorHAnsi" w:hAnsiTheme="minorHAnsi" w:cstheme="minorHAnsi"/>
        </w:rPr>
        <w:t xml:space="preserve"> production</w:t>
      </w:r>
      <w:r w:rsidR="005A21F5">
        <w:rPr>
          <w:rFonts w:asciiTheme="minorHAnsi" w:hAnsiTheme="minorHAnsi" w:cstheme="minorHAnsi"/>
        </w:rPr>
        <w:t xml:space="preserve">. </w:t>
      </w:r>
      <w:r w:rsidRPr="00DB38EA">
        <w:rPr>
          <w:rFonts w:asciiTheme="minorHAnsi" w:hAnsiTheme="minorHAnsi" w:cstheme="minorHAnsi"/>
        </w:rPr>
        <w:t xml:space="preserve">This proposed CE would ensure this property remains </w:t>
      </w:r>
      <w:r w:rsidR="005A21F5">
        <w:rPr>
          <w:rFonts w:asciiTheme="minorHAnsi" w:hAnsiTheme="minorHAnsi" w:cstheme="minorHAnsi"/>
        </w:rPr>
        <w:t xml:space="preserve">undeveloped </w:t>
      </w:r>
      <w:r w:rsidR="00463BAC">
        <w:rPr>
          <w:rFonts w:asciiTheme="minorHAnsi" w:hAnsiTheme="minorHAnsi" w:cstheme="minorHAnsi"/>
        </w:rPr>
        <w:t>in</w:t>
      </w:r>
      <w:r w:rsidRPr="00DB38EA">
        <w:rPr>
          <w:rFonts w:asciiTheme="minorHAnsi" w:hAnsiTheme="minorHAnsi" w:cstheme="minorHAnsi"/>
        </w:rPr>
        <w:t xml:space="preserve"> perpetuity. It would also ensure </w:t>
      </w:r>
      <w:r w:rsidR="00C62533">
        <w:rPr>
          <w:rFonts w:asciiTheme="minorHAnsi" w:hAnsiTheme="minorHAnsi" w:cstheme="minorHAnsi"/>
        </w:rPr>
        <w:t xml:space="preserve">perpetual </w:t>
      </w:r>
      <w:r w:rsidRPr="00DB38EA">
        <w:rPr>
          <w:rFonts w:asciiTheme="minorHAnsi" w:hAnsiTheme="minorHAnsi" w:cstheme="minorHAnsi"/>
        </w:rPr>
        <w:t>public access to these acres for recreational activities such as hunting, fishing, and bird watching.</w:t>
      </w:r>
    </w:p>
    <w:p w14:paraId="629DD0A4" w14:textId="36140826" w:rsidR="0034770B" w:rsidRDefault="002E1751" w:rsidP="00E35BC1">
      <w:pPr>
        <w:pStyle w:val="BodyText"/>
        <w:rPr>
          <w:rFonts w:asciiTheme="minorHAnsi" w:hAnsiTheme="minorHAnsi" w:cstheme="minorHAnsi"/>
          <w:b/>
          <w:bCs/>
          <w:u w:val="single"/>
        </w:rPr>
      </w:pPr>
      <w:r w:rsidRPr="00755919">
        <w:rPr>
          <w:rFonts w:asciiTheme="minorHAnsi" w:hAnsiTheme="minorHAnsi" w:cstheme="minorHAnsi"/>
          <w:b/>
          <w:caps/>
          <w:u w:val="single"/>
        </w:rPr>
        <w:t>alternatives analyzed</w:t>
      </w:r>
    </w:p>
    <w:p w14:paraId="12D5FCA6" w14:textId="68F13AF9" w:rsidR="009D08FD" w:rsidRPr="009D08FD" w:rsidRDefault="00800212" w:rsidP="00E35BC1">
      <w:pPr>
        <w:pStyle w:val="BodyText"/>
        <w:rPr>
          <w:rFonts w:asciiTheme="minorHAnsi" w:hAnsiTheme="minorHAnsi" w:cstheme="minorHAnsi"/>
          <w:b/>
          <w:bCs/>
        </w:rPr>
      </w:pPr>
      <w:r>
        <w:rPr>
          <w:rFonts w:asciiTheme="minorHAnsi" w:hAnsiTheme="minorHAnsi" w:cstheme="minorHAnsi"/>
          <w:b/>
          <w:bCs/>
        </w:rPr>
        <w:t xml:space="preserve">Alternative 1: </w:t>
      </w:r>
      <w:r w:rsidR="009D08FD" w:rsidRPr="009D08FD">
        <w:rPr>
          <w:rFonts w:asciiTheme="minorHAnsi" w:hAnsiTheme="minorHAnsi" w:cstheme="minorHAnsi"/>
          <w:b/>
          <w:bCs/>
        </w:rPr>
        <w:t>No Action</w:t>
      </w:r>
    </w:p>
    <w:p w14:paraId="49C7AD5A" w14:textId="18E49D79" w:rsidR="00035A9F" w:rsidRPr="00DB38EA" w:rsidRDefault="002E7C91" w:rsidP="002E7C91">
      <w:pPr>
        <w:autoSpaceDE w:val="0"/>
        <w:autoSpaceDN w:val="0"/>
        <w:adjustRightInd w:val="0"/>
        <w:spacing w:after="0" w:line="240" w:lineRule="auto"/>
        <w:rPr>
          <w:rFonts w:asciiTheme="minorHAnsi" w:eastAsia="Times New Roman" w:hAnsiTheme="minorHAnsi" w:cstheme="minorHAnsi"/>
          <w:bCs/>
        </w:rPr>
      </w:pPr>
      <w:r w:rsidRPr="00DB38EA">
        <w:rPr>
          <w:rFonts w:asciiTheme="minorHAnsi" w:eastAsia="Times New Roman" w:hAnsiTheme="minorHAnsi" w:cstheme="minorHAnsi"/>
          <w:bCs/>
        </w:rPr>
        <w:t xml:space="preserve">In addition to the proposed action, and as required by MEPA, </w:t>
      </w:r>
      <w:r w:rsidR="00A05F74" w:rsidRPr="00DB38EA">
        <w:rPr>
          <w:rFonts w:asciiTheme="minorHAnsi" w:eastAsia="Times New Roman" w:hAnsiTheme="minorHAnsi" w:cstheme="minorHAnsi"/>
          <w:bCs/>
        </w:rPr>
        <w:t>FWP</w:t>
      </w:r>
      <w:r w:rsidR="00800212" w:rsidRPr="00DB38EA">
        <w:rPr>
          <w:rFonts w:asciiTheme="minorHAnsi" w:eastAsia="Times New Roman" w:hAnsiTheme="minorHAnsi" w:cstheme="minorHAnsi"/>
          <w:bCs/>
        </w:rPr>
        <w:t xml:space="preserve"> </w:t>
      </w:r>
      <w:r w:rsidRPr="00DB38EA">
        <w:rPr>
          <w:rFonts w:asciiTheme="minorHAnsi" w:eastAsia="Times New Roman" w:hAnsiTheme="minorHAnsi" w:cstheme="minorHAnsi"/>
          <w:bCs/>
        </w:rPr>
        <w:t>analyzes the "</w:t>
      </w:r>
      <w:r w:rsidR="001E151F" w:rsidRPr="00DB38EA">
        <w:rPr>
          <w:rFonts w:asciiTheme="minorHAnsi" w:eastAsia="Times New Roman" w:hAnsiTheme="minorHAnsi" w:cstheme="minorHAnsi"/>
          <w:bCs/>
        </w:rPr>
        <w:t>N</w:t>
      </w:r>
      <w:r w:rsidRPr="00DB38EA">
        <w:rPr>
          <w:rFonts w:asciiTheme="minorHAnsi" w:eastAsia="Times New Roman" w:hAnsiTheme="minorHAnsi" w:cstheme="minorHAnsi"/>
          <w:bCs/>
        </w:rPr>
        <w:t>o-</w:t>
      </w:r>
      <w:r w:rsidR="001E151F" w:rsidRPr="00DB38EA">
        <w:rPr>
          <w:rFonts w:asciiTheme="minorHAnsi" w:eastAsia="Times New Roman" w:hAnsiTheme="minorHAnsi" w:cstheme="minorHAnsi"/>
          <w:bCs/>
        </w:rPr>
        <w:t>A</w:t>
      </w:r>
      <w:r w:rsidRPr="00DB38EA">
        <w:rPr>
          <w:rFonts w:asciiTheme="minorHAnsi" w:eastAsia="Times New Roman" w:hAnsiTheme="minorHAnsi" w:cstheme="minorHAnsi"/>
          <w:bCs/>
        </w:rPr>
        <w:t>ction" alternative in th</w:t>
      </w:r>
      <w:r w:rsidR="001E151F" w:rsidRPr="00DB38EA">
        <w:rPr>
          <w:rFonts w:asciiTheme="minorHAnsi" w:eastAsia="Times New Roman" w:hAnsiTheme="minorHAnsi" w:cstheme="minorHAnsi"/>
          <w:bCs/>
        </w:rPr>
        <w:t xml:space="preserve">e </w:t>
      </w:r>
      <w:r w:rsidR="00800212" w:rsidRPr="00DB38EA">
        <w:rPr>
          <w:rFonts w:asciiTheme="minorHAnsi" w:eastAsia="Times New Roman" w:hAnsiTheme="minorHAnsi" w:cstheme="minorHAnsi"/>
          <w:bCs/>
        </w:rPr>
        <w:t>EA</w:t>
      </w:r>
      <w:r w:rsidRPr="00DB38EA">
        <w:rPr>
          <w:rFonts w:asciiTheme="minorHAnsi" w:eastAsia="Times New Roman" w:hAnsiTheme="minorHAnsi" w:cstheme="minorHAnsi"/>
          <w:bCs/>
        </w:rPr>
        <w:t xml:space="preserve">.  Under the </w:t>
      </w:r>
      <w:r w:rsidR="00324B3B" w:rsidRPr="00DB38EA">
        <w:rPr>
          <w:rFonts w:asciiTheme="minorHAnsi" w:eastAsia="Times New Roman" w:hAnsiTheme="minorHAnsi" w:cstheme="minorHAnsi"/>
          <w:bCs/>
        </w:rPr>
        <w:t>N</w:t>
      </w:r>
      <w:r w:rsidRPr="00DB38EA">
        <w:rPr>
          <w:rFonts w:asciiTheme="minorHAnsi" w:eastAsia="Times New Roman" w:hAnsiTheme="minorHAnsi" w:cstheme="minorHAnsi"/>
          <w:bCs/>
        </w:rPr>
        <w:t>o-</w:t>
      </w:r>
      <w:r w:rsidR="00324B3B" w:rsidRPr="00DB38EA">
        <w:rPr>
          <w:rFonts w:asciiTheme="minorHAnsi" w:eastAsia="Times New Roman" w:hAnsiTheme="minorHAnsi" w:cstheme="minorHAnsi"/>
          <w:bCs/>
        </w:rPr>
        <w:t>A</w:t>
      </w:r>
      <w:r w:rsidRPr="00DB38EA">
        <w:rPr>
          <w:rFonts w:asciiTheme="minorHAnsi" w:eastAsia="Times New Roman" w:hAnsiTheme="minorHAnsi" w:cstheme="minorHAnsi"/>
          <w:bCs/>
        </w:rPr>
        <w:t>ction</w:t>
      </w:r>
      <w:r w:rsidR="00A05F74" w:rsidRPr="00DB38EA">
        <w:rPr>
          <w:rFonts w:asciiTheme="minorHAnsi" w:eastAsia="Times New Roman" w:hAnsiTheme="minorHAnsi" w:cstheme="minorHAnsi"/>
          <w:bCs/>
        </w:rPr>
        <w:t xml:space="preserve"> </w:t>
      </w:r>
      <w:r w:rsidRPr="00DB38EA">
        <w:rPr>
          <w:rFonts w:asciiTheme="minorHAnsi" w:eastAsia="Times New Roman" w:hAnsiTheme="minorHAnsi" w:cstheme="minorHAnsi"/>
          <w:bCs/>
        </w:rPr>
        <w:t xml:space="preserve">alternative, the proposed action would not occur.  Therefore, no additional impacts to the </w:t>
      </w:r>
      <w:r w:rsidR="000C6DA2" w:rsidRPr="00DB38EA">
        <w:rPr>
          <w:rFonts w:asciiTheme="minorHAnsi" w:eastAsia="Times New Roman" w:hAnsiTheme="minorHAnsi" w:cstheme="minorHAnsi"/>
          <w:bCs/>
        </w:rPr>
        <w:t xml:space="preserve">affected physical or </w:t>
      </w:r>
      <w:r w:rsidRPr="00DB38EA">
        <w:rPr>
          <w:rFonts w:asciiTheme="minorHAnsi" w:eastAsia="Times New Roman" w:hAnsiTheme="minorHAnsi" w:cstheme="minorHAnsi"/>
          <w:bCs/>
        </w:rPr>
        <w:t xml:space="preserve">human environment would occur.  The </w:t>
      </w:r>
      <w:r w:rsidR="00324B3B" w:rsidRPr="00DB38EA">
        <w:rPr>
          <w:rFonts w:asciiTheme="minorHAnsi" w:eastAsia="Times New Roman" w:hAnsiTheme="minorHAnsi" w:cstheme="minorHAnsi"/>
          <w:bCs/>
        </w:rPr>
        <w:t>N</w:t>
      </w:r>
      <w:r w:rsidRPr="00DB38EA">
        <w:rPr>
          <w:rFonts w:asciiTheme="minorHAnsi" w:eastAsia="Times New Roman" w:hAnsiTheme="minorHAnsi" w:cstheme="minorHAnsi"/>
          <w:bCs/>
        </w:rPr>
        <w:t xml:space="preserve">o Action alternative forms the baseline from which the potential impacts of the proposed action </w:t>
      </w:r>
      <w:r w:rsidR="004967AF" w:rsidRPr="00DB38EA">
        <w:rPr>
          <w:rFonts w:asciiTheme="minorHAnsi" w:eastAsia="Times New Roman" w:hAnsiTheme="minorHAnsi" w:cstheme="minorHAnsi"/>
          <w:bCs/>
        </w:rPr>
        <w:t>may</w:t>
      </w:r>
      <w:r w:rsidRPr="00DB38EA">
        <w:rPr>
          <w:rFonts w:asciiTheme="minorHAnsi" w:eastAsia="Times New Roman" w:hAnsiTheme="minorHAnsi" w:cstheme="minorHAnsi"/>
          <w:bCs/>
        </w:rPr>
        <w:t xml:space="preserve"> be measured.</w:t>
      </w:r>
      <w:r w:rsidR="00B51B89">
        <w:rPr>
          <w:rFonts w:asciiTheme="minorHAnsi" w:eastAsia="Times New Roman" w:hAnsiTheme="minorHAnsi" w:cstheme="minorHAnsi"/>
          <w:bCs/>
        </w:rPr>
        <w:t xml:space="preserve"> </w:t>
      </w:r>
      <w:r w:rsidR="00324B3B" w:rsidRPr="00DB38EA">
        <w:rPr>
          <w:rFonts w:asciiTheme="minorHAnsi" w:eastAsia="Times New Roman" w:hAnsiTheme="minorHAnsi" w:cstheme="minorHAnsi"/>
          <w:bCs/>
        </w:rPr>
        <w:t>Under the No Action alternative</w:t>
      </w:r>
      <w:r w:rsidR="008C6250" w:rsidRPr="00DB38EA">
        <w:rPr>
          <w:rFonts w:asciiTheme="minorHAnsi" w:eastAsia="Times New Roman" w:hAnsiTheme="minorHAnsi" w:cstheme="minorHAnsi"/>
          <w:bCs/>
        </w:rPr>
        <w:t>,</w:t>
      </w:r>
      <w:r w:rsidR="00324B3B" w:rsidRPr="00DB38EA">
        <w:rPr>
          <w:rFonts w:asciiTheme="minorHAnsi" w:eastAsia="Times New Roman" w:hAnsiTheme="minorHAnsi" w:cstheme="minorHAnsi"/>
          <w:bCs/>
        </w:rPr>
        <w:t xml:space="preserve"> </w:t>
      </w:r>
      <w:r w:rsidR="00981829" w:rsidRPr="00DB38EA">
        <w:rPr>
          <w:rFonts w:asciiTheme="minorHAnsi" w:eastAsia="Times New Roman" w:hAnsiTheme="minorHAnsi" w:cstheme="minorHAnsi"/>
          <w:bCs/>
        </w:rPr>
        <w:t>the property would be eligible for housing development in the future. FWP would continue to be engaged with the property under Block Management until that contract expires. FWP would have no role in the future management of the property.</w:t>
      </w:r>
    </w:p>
    <w:p w14:paraId="0BB403CA" w14:textId="7535B2DB" w:rsidR="001828B6" w:rsidRDefault="001828B6" w:rsidP="00070B6E">
      <w:pPr>
        <w:autoSpaceDE w:val="0"/>
        <w:autoSpaceDN w:val="0"/>
        <w:adjustRightInd w:val="0"/>
        <w:spacing w:after="0" w:line="240" w:lineRule="auto"/>
        <w:rPr>
          <w:rFonts w:asciiTheme="minorHAnsi" w:eastAsia="Times New Roman" w:hAnsiTheme="minorHAnsi" w:cstheme="minorHAnsi"/>
          <w:bCs/>
          <w:sz w:val="24"/>
          <w:szCs w:val="24"/>
        </w:rPr>
      </w:pPr>
    </w:p>
    <w:p w14:paraId="6A8ED6F3" w14:textId="4609720E" w:rsidR="005D5FD6" w:rsidRDefault="00800212" w:rsidP="008558E8">
      <w:pPr>
        <w:autoSpaceDE w:val="0"/>
        <w:autoSpaceDN w:val="0"/>
        <w:adjustRightInd w:val="0"/>
        <w:spacing w:after="0" w:line="240" w:lineRule="auto"/>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Alternative 2: </w:t>
      </w:r>
      <w:r w:rsidR="00963EB3" w:rsidRPr="00963EB3">
        <w:rPr>
          <w:rFonts w:asciiTheme="minorHAnsi" w:eastAsia="Times New Roman" w:hAnsiTheme="minorHAnsi" w:cstheme="minorHAnsi"/>
          <w:b/>
          <w:sz w:val="24"/>
          <w:szCs w:val="24"/>
        </w:rPr>
        <w:t>Proposed Action</w:t>
      </w:r>
    </w:p>
    <w:p w14:paraId="57C91635" w14:textId="434582B6" w:rsidR="00557E9C" w:rsidRPr="00DB38EA" w:rsidRDefault="008558E8" w:rsidP="008558E8">
      <w:pPr>
        <w:autoSpaceDE w:val="0"/>
        <w:autoSpaceDN w:val="0"/>
        <w:adjustRightInd w:val="0"/>
        <w:spacing w:after="0" w:line="240" w:lineRule="auto"/>
        <w:rPr>
          <w:rFonts w:asciiTheme="minorHAnsi" w:eastAsia="Times New Roman" w:hAnsiTheme="minorHAnsi" w:cstheme="minorHAnsi"/>
          <w:bCs/>
        </w:rPr>
      </w:pPr>
      <w:r w:rsidRPr="00DB38EA">
        <w:rPr>
          <w:rFonts w:asciiTheme="minorHAnsi" w:eastAsia="Times New Roman" w:hAnsiTheme="minorHAnsi" w:cstheme="minorHAnsi"/>
          <w:bCs/>
        </w:rPr>
        <w:t>Under the Proposed Action, FWP woul</w:t>
      </w:r>
      <w:r w:rsidR="00981829" w:rsidRPr="00DB38EA">
        <w:rPr>
          <w:rFonts w:asciiTheme="minorHAnsi" w:eastAsia="Times New Roman" w:hAnsiTheme="minorHAnsi" w:cstheme="minorHAnsi"/>
          <w:bCs/>
        </w:rPr>
        <w:t>d have the right to:</w:t>
      </w:r>
    </w:p>
    <w:p w14:paraId="0BCF75FE"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(1) identify, preserve, and enhance specific habitats and conservation values of the </w:t>
      </w:r>
      <w:proofErr w:type="gramStart"/>
      <w:r w:rsidRPr="00DB38EA">
        <w:rPr>
          <w:rFonts w:asciiTheme="minorHAnsi" w:hAnsiTheme="minorHAnsi" w:cstheme="minorHAnsi"/>
          <w:iCs/>
          <w:sz w:val="22"/>
          <w:szCs w:val="22"/>
        </w:rPr>
        <w:t>land;</w:t>
      </w:r>
      <w:proofErr w:type="gramEnd"/>
      <w:r w:rsidRPr="00DB38EA">
        <w:rPr>
          <w:rFonts w:asciiTheme="minorHAnsi" w:hAnsiTheme="minorHAnsi" w:cstheme="minorHAnsi"/>
          <w:iCs/>
          <w:sz w:val="22"/>
          <w:szCs w:val="22"/>
        </w:rPr>
        <w:t xml:space="preserve">  </w:t>
      </w:r>
    </w:p>
    <w:p w14:paraId="30EE4BCB"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(2) upon prior notice to the landowners, enter upon and inspect the </w:t>
      </w:r>
      <w:proofErr w:type="gramStart"/>
      <w:r w:rsidRPr="00DB38EA">
        <w:rPr>
          <w:rFonts w:asciiTheme="minorHAnsi" w:hAnsiTheme="minorHAnsi" w:cstheme="minorHAnsi"/>
          <w:iCs/>
          <w:sz w:val="22"/>
          <w:szCs w:val="22"/>
        </w:rPr>
        <w:t>land;</w:t>
      </w:r>
      <w:proofErr w:type="gramEnd"/>
      <w:r w:rsidRPr="00DB38EA">
        <w:rPr>
          <w:rFonts w:asciiTheme="minorHAnsi" w:hAnsiTheme="minorHAnsi" w:cstheme="minorHAnsi"/>
          <w:iCs/>
          <w:sz w:val="22"/>
          <w:szCs w:val="22"/>
        </w:rPr>
        <w:t xml:space="preserve">  </w:t>
      </w:r>
    </w:p>
    <w:p w14:paraId="40DE7F44"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(3) monitor, enforce, and prevent activities inconsistent with purpose of the easement; and  </w:t>
      </w:r>
    </w:p>
    <w:p w14:paraId="5CB44BDE" w14:textId="2C0A31D6" w:rsidR="00981829" w:rsidRPr="00DB38EA" w:rsidRDefault="00981829" w:rsidP="00981829">
      <w:pPr>
        <w:autoSpaceDE w:val="0"/>
        <w:autoSpaceDN w:val="0"/>
        <w:adjustRightInd w:val="0"/>
        <w:spacing w:after="0" w:line="240" w:lineRule="auto"/>
        <w:rPr>
          <w:rFonts w:asciiTheme="minorHAnsi" w:hAnsiTheme="minorHAnsi" w:cstheme="minorHAnsi"/>
          <w:iCs/>
        </w:rPr>
      </w:pPr>
      <w:r w:rsidRPr="00DB38EA">
        <w:rPr>
          <w:rFonts w:asciiTheme="minorHAnsi" w:hAnsiTheme="minorHAnsi" w:cstheme="minorHAnsi"/>
          <w:iCs/>
        </w:rPr>
        <w:t>(4) provide hunting, trapping, hiking, wildlife viewing (recreational access) for the general public.</w:t>
      </w:r>
    </w:p>
    <w:p w14:paraId="1E26B4FD" w14:textId="4DFA0402" w:rsidR="00981829" w:rsidRPr="00DB38EA" w:rsidRDefault="00981829" w:rsidP="00981829">
      <w:pPr>
        <w:autoSpaceDE w:val="0"/>
        <w:autoSpaceDN w:val="0"/>
        <w:adjustRightInd w:val="0"/>
        <w:spacing w:after="0" w:line="240" w:lineRule="auto"/>
        <w:rPr>
          <w:rFonts w:asciiTheme="minorHAnsi" w:hAnsiTheme="minorHAnsi" w:cstheme="minorHAnsi"/>
          <w:iCs/>
        </w:rPr>
      </w:pPr>
    </w:p>
    <w:p w14:paraId="2DA334C7"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Landowner’s retained rights may include the right to:  </w:t>
      </w:r>
    </w:p>
    <w:p w14:paraId="692C91A1" w14:textId="559E8A01"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(1) graze livestock within a described grazing </w:t>
      </w:r>
      <w:proofErr w:type="gramStart"/>
      <w:r w:rsidRPr="00DB38EA">
        <w:rPr>
          <w:rFonts w:asciiTheme="minorHAnsi" w:hAnsiTheme="minorHAnsi" w:cstheme="minorHAnsi"/>
          <w:iCs/>
          <w:sz w:val="22"/>
          <w:szCs w:val="22"/>
        </w:rPr>
        <w:t>plan;</w:t>
      </w:r>
      <w:proofErr w:type="gramEnd"/>
      <w:r w:rsidRPr="00DB38EA">
        <w:rPr>
          <w:rFonts w:asciiTheme="minorHAnsi" w:hAnsiTheme="minorHAnsi" w:cstheme="minorHAnsi"/>
          <w:iCs/>
          <w:sz w:val="22"/>
          <w:szCs w:val="22"/>
        </w:rPr>
        <w:t xml:space="preserve">  </w:t>
      </w:r>
    </w:p>
    <w:p w14:paraId="6DDBB76F"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(2) cultivate and farm grain fields and/or hay land (only that which currently exists</w:t>
      </w:r>
      <w:proofErr w:type="gramStart"/>
      <w:r w:rsidRPr="00DB38EA">
        <w:rPr>
          <w:rFonts w:asciiTheme="minorHAnsi" w:hAnsiTheme="minorHAnsi" w:cstheme="minorHAnsi"/>
          <w:iCs/>
          <w:sz w:val="22"/>
          <w:szCs w:val="22"/>
        </w:rPr>
        <w:t>);</w:t>
      </w:r>
      <w:proofErr w:type="gramEnd"/>
      <w:r w:rsidRPr="00DB38EA">
        <w:rPr>
          <w:rFonts w:asciiTheme="minorHAnsi" w:hAnsiTheme="minorHAnsi" w:cstheme="minorHAnsi"/>
          <w:iCs/>
          <w:sz w:val="22"/>
          <w:szCs w:val="22"/>
        </w:rPr>
        <w:t xml:space="preserve">  </w:t>
      </w:r>
    </w:p>
    <w:p w14:paraId="21191762" w14:textId="68D3C42E"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(3) provide regulated public use of the land at all times</w:t>
      </w:r>
      <w:r w:rsidR="00894799">
        <w:rPr>
          <w:rFonts w:asciiTheme="minorHAnsi" w:hAnsiTheme="minorHAnsi" w:cstheme="minorHAnsi"/>
          <w:iCs/>
          <w:sz w:val="22"/>
          <w:szCs w:val="22"/>
        </w:rPr>
        <w:t xml:space="preserve"> detailed in </w:t>
      </w:r>
      <w:r w:rsidR="00AC400F">
        <w:rPr>
          <w:rFonts w:asciiTheme="minorHAnsi" w:hAnsiTheme="minorHAnsi" w:cstheme="minorHAnsi"/>
          <w:iCs/>
          <w:sz w:val="22"/>
          <w:szCs w:val="22"/>
        </w:rPr>
        <w:t>a</w:t>
      </w:r>
      <w:r w:rsidR="00894799">
        <w:rPr>
          <w:rFonts w:asciiTheme="minorHAnsi" w:hAnsiTheme="minorHAnsi" w:cstheme="minorHAnsi"/>
          <w:iCs/>
          <w:sz w:val="22"/>
          <w:szCs w:val="22"/>
        </w:rPr>
        <w:t xml:space="preserve"> </w:t>
      </w:r>
      <w:r w:rsidR="00B51B89">
        <w:rPr>
          <w:rFonts w:asciiTheme="minorHAnsi" w:hAnsiTheme="minorHAnsi" w:cstheme="minorHAnsi"/>
          <w:iCs/>
          <w:sz w:val="22"/>
          <w:szCs w:val="22"/>
        </w:rPr>
        <w:t>m</w:t>
      </w:r>
      <w:r w:rsidR="00894799">
        <w:rPr>
          <w:rFonts w:asciiTheme="minorHAnsi" w:hAnsiTheme="minorHAnsi" w:cstheme="minorHAnsi"/>
          <w:iCs/>
          <w:sz w:val="22"/>
          <w:szCs w:val="22"/>
        </w:rPr>
        <w:t xml:space="preserve">anagement </w:t>
      </w:r>
      <w:proofErr w:type="gramStart"/>
      <w:r w:rsidR="00B51B89">
        <w:rPr>
          <w:rFonts w:asciiTheme="minorHAnsi" w:hAnsiTheme="minorHAnsi" w:cstheme="minorHAnsi"/>
          <w:iCs/>
          <w:sz w:val="22"/>
          <w:szCs w:val="22"/>
        </w:rPr>
        <w:t>p</w:t>
      </w:r>
      <w:r w:rsidR="00894799">
        <w:rPr>
          <w:rFonts w:asciiTheme="minorHAnsi" w:hAnsiTheme="minorHAnsi" w:cstheme="minorHAnsi"/>
          <w:iCs/>
          <w:sz w:val="22"/>
          <w:szCs w:val="22"/>
        </w:rPr>
        <w:t>lan</w:t>
      </w:r>
      <w:r w:rsidRPr="00DB38EA">
        <w:rPr>
          <w:rFonts w:asciiTheme="minorHAnsi" w:hAnsiTheme="minorHAnsi" w:cstheme="minorHAnsi"/>
          <w:iCs/>
          <w:sz w:val="22"/>
          <w:szCs w:val="22"/>
        </w:rPr>
        <w:t>;</w:t>
      </w:r>
      <w:proofErr w:type="gramEnd"/>
      <w:r w:rsidRPr="00DB38EA">
        <w:rPr>
          <w:rFonts w:asciiTheme="minorHAnsi" w:hAnsiTheme="minorHAnsi" w:cstheme="minorHAnsi"/>
          <w:iCs/>
          <w:sz w:val="22"/>
          <w:szCs w:val="22"/>
        </w:rPr>
        <w:t xml:space="preserve">  </w:t>
      </w:r>
    </w:p>
    <w:p w14:paraId="5AA2E065"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(4) develop and maintain water resources, including springs, on the land necessary for farming, grazing, and wildlife purposes that are allowed by the </w:t>
      </w:r>
      <w:proofErr w:type="gramStart"/>
      <w:r w:rsidRPr="00DB38EA">
        <w:rPr>
          <w:rFonts w:asciiTheme="minorHAnsi" w:hAnsiTheme="minorHAnsi" w:cstheme="minorHAnsi"/>
          <w:iCs/>
          <w:sz w:val="22"/>
          <w:szCs w:val="22"/>
        </w:rPr>
        <w:t>easement;</w:t>
      </w:r>
      <w:proofErr w:type="gramEnd"/>
      <w:r w:rsidRPr="00DB38EA">
        <w:rPr>
          <w:rFonts w:asciiTheme="minorHAnsi" w:hAnsiTheme="minorHAnsi" w:cstheme="minorHAnsi"/>
          <w:iCs/>
          <w:sz w:val="22"/>
          <w:szCs w:val="22"/>
        </w:rPr>
        <w:t xml:space="preserve">  </w:t>
      </w:r>
    </w:p>
    <w:p w14:paraId="35875BB5"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lastRenderedPageBreak/>
        <w:t xml:space="preserve">(5) repair, renovate, improve, or remove existing structures and service </w:t>
      </w:r>
      <w:proofErr w:type="gramStart"/>
      <w:r w:rsidRPr="00DB38EA">
        <w:rPr>
          <w:rFonts w:asciiTheme="minorHAnsi" w:hAnsiTheme="minorHAnsi" w:cstheme="minorHAnsi"/>
          <w:iCs/>
          <w:sz w:val="22"/>
          <w:szCs w:val="22"/>
        </w:rPr>
        <w:t>roads;</w:t>
      </w:r>
      <w:proofErr w:type="gramEnd"/>
      <w:r w:rsidRPr="00DB38EA">
        <w:rPr>
          <w:rFonts w:asciiTheme="minorHAnsi" w:hAnsiTheme="minorHAnsi" w:cstheme="minorHAnsi"/>
          <w:iCs/>
          <w:sz w:val="22"/>
          <w:szCs w:val="22"/>
        </w:rPr>
        <w:t xml:space="preserve">  </w:t>
      </w:r>
    </w:p>
    <w:p w14:paraId="24D60081"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(6) construct, remove, repair and/or replace fences for grazing </w:t>
      </w:r>
      <w:proofErr w:type="gramStart"/>
      <w:r w:rsidRPr="00DB38EA">
        <w:rPr>
          <w:rFonts w:asciiTheme="minorHAnsi" w:hAnsiTheme="minorHAnsi" w:cstheme="minorHAnsi"/>
          <w:iCs/>
          <w:sz w:val="22"/>
          <w:szCs w:val="22"/>
        </w:rPr>
        <w:t>livestock;</w:t>
      </w:r>
      <w:proofErr w:type="gramEnd"/>
      <w:r w:rsidRPr="00DB38EA">
        <w:rPr>
          <w:rFonts w:asciiTheme="minorHAnsi" w:hAnsiTheme="minorHAnsi" w:cstheme="minorHAnsi"/>
          <w:iCs/>
          <w:sz w:val="22"/>
          <w:szCs w:val="22"/>
        </w:rPr>
        <w:t xml:space="preserve">  </w:t>
      </w:r>
    </w:p>
    <w:p w14:paraId="40DE0EDC"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(7) maintain, renovate, repair or replace utilities existing on the land at the </w:t>
      </w:r>
      <w:proofErr w:type="gramStart"/>
      <w:r w:rsidRPr="00DB38EA">
        <w:rPr>
          <w:rFonts w:asciiTheme="minorHAnsi" w:hAnsiTheme="minorHAnsi" w:cstheme="minorHAnsi"/>
          <w:iCs/>
          <w:sz w:val="22"/>
          <w:szCs w:val="22"/>
        </w:rPr>
        <w:t>time;</w:t>
      </w:r>
      <w:proofErr w:type="gramEnd"/>
      <w:r w:rsidRPr="00DB38EA">
        <w:rPr>
          <w:rFonts w:asciiTheme="minorHAnsi" w:hAnsiTheme="minorHAnsi" w:cstheme="minorHAnsi"/>
          <w:iCs/>
          <w:sz w:val="22"/>
          <w:szCs w:val="22"/>
        </w:rPr>
        <w:t xml:space="preserve">   </w:t>
      </w:r>
    </w:p>
    <w:p w14:paraId="21ECD807"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(8) maintain, renovate, repair, or replace utility structures existing on the </w:t>
      </w:r>
      <w:proofErr w:type="gramStart"/>
      <w:r w:rsidRPr="00DB38EA">
        <w:rPr>
          <w:rFonts w:asciiTheme="minorHAnsi" w:hAnsiTheme="minorHAnsi" w:cstheme="minorHAnsi"/>
          <w:iCs/>
          <w:sz w:val="22"/>
          <w:szCs w:val="22"/>
        </w:rPr>
        <w:t>land;</w:t>
      </w:r>
      <w:proofErr w:type="gramEnd"/>
      <w:r w:rsidRPr="00DB38EA">
        <w:rPr>
          <w:rFonts w:asciiTheme="minorHAnsi" w:hAnsiTheme="minorHAnsi" w:cstheme="minorHAnsi"/>
          <w:iCs/>
          <w:sz w:val="22"/>
          <w:szCs w:val="22"/>
        </w:rPr>
        <w:t xml:space="preserve">  </w:t>
      </w:r>
    </w:p>
    <w:p w14:paraId="162850AC"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(9) use agrichemical, biological, and/or mechanical means for the control of noxious </w:t>
      </w:r>
      <w:proofErr w:type="gramStart"/>
      <w:r w:rsidRPr="00DB38EA">
        <w:rPr>
          <w:rFonts w:asciiTheme="minorHAnsi" w:hAnsiTheme="minorHAnsi" w:cstheme="minorHAnsi"/>
          <w:iCs/>
          <w:sz w:val="22"/>
          <w:szCs w:val="22"/>
        </w:rPr>
        <w:t>weeds;</w:t>
      </w:r>
      <w:proofErr w:type="gramEnd"/>
      <w:r w:rsidRPr="00DB38EA">
        <w:rPr>
          <w:rFonts w:asciiTheme="minorHAnsi" w:hAnsiTheme="minorHAnsi" w:cstheme="minorHAnsi"/>
          <w:iCs/>
          <w:sz w:val="22"/>
          <w:szCs w:val="22"/>
        </w:rPr>
        <w:t xml:space="preserve">  </w:t>
      </w:r>
    </w:p>
    <w:p w14:paraId="23AB9EF1"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(10) limited construction of residences within a defined building </w:t>
      </w:r>
      <w:proofErr w:type="gramStart"/>
      <w:r w:rsidRPr="00DB38EA">
        <w:rPr>
          <w:rFonts w:asciiTheme="minorHAnsi" w:hAnsiTheme="minorHAnsi" w:cstheme="minorHAnsi"/>
          <w:iCs/>
          <w:sz w:val="22"/>
          <w:szCs w:val="22"/>
        </w:rPr>
        <w:t>area;</w:t>
      </w:r>
      <w:proofErr w:type="gramEnd"/>
      <w:r w:rsidRPr="00DB38EA">
        <w:rPr>
          <w:rFonts w:asciiTheme="minorHAnsi" w:hAnsiTheme="minorHAnsi" w:cstheme="minorHAnsi"/>
          <w:iCs/>
          <w:sz w:val="22"/>
          <w:szCs w:val="22"/>
        </w:rPr>
        <w:t xml:space="preserve">  </w:t>
      </w:r>
    </w:p>
    <w:p w14:paraId="09FD4FD5"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(11) maintain, restore and/or improve fish and wildlife habitat (subject to prior approval</w:t>
      </w:r>
      <w:proofErr w:type="gramStart"/>
      <w:r w:rsidRPr="00DB38EA">
        <w:rPr>
          <w:rFonts w:asciiTheme="minorHAnsi" w:hAnsiTheme="minorHAnsi" w:cstheme="minorHAnsi"/>
          <w:iCs/>
          <w:sz w:val="22"/>
          <w:szCs w:val="22"/>
        </w:rPr>
        <w:t>);</w:t>
      </w:r>
      <w:proofErr w:type="gramEnd"/>
      <w:r w:rsidRPr="00DB38EA">
        <w:rPr>
          <w:rFonts w:asciiTheme="minorHAnsi" w:hAnsiTheme="minorHAnsi" w:cstheme="minorHAnsi"/>
          <w:iCs/>
          <w:sz w:val="22"/>
          <w:szCs w:val="22"/>
        </w:rPr>
        <w:t xml:space="preserve"> </w:t>
      </w:r>
    </w:p>
    <w:p w14:paraId="55EC4E68"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(12) grant, sell, exchange devise, gift, convey, transfer or dispose of all of landowner’s right, title, estate, and interest in the land in one parcel only. </w:t>
      </w:r>
    </w:p>
    <w:p w14:paraId="6588D62D" w14:textId="77777777" w:rsidR="00981829" w:rsidRPr="00DB38EA" w:rsidRDefault="00981829" w:rsidP="00981829">
      <w:pPr>
        <w:pStyle w:val="BodyText"/>
        <w:rPr>
          <w:rFonts w:asciiTheme="minorHAnsi" w:hAnsiTheme="minorHAnsi" w:cstheme="minorHAnsi"/>
          <w:iCs/>
          <w:sz w:val="22"/>
          <w:szCs w:val="22"/>
        </w:rPr>
      </w:pPr>
    </w:p>
    <w:p w14:paraId="4D8D79DA"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Restrictions placed upon landowner activities may include:  </w:t>
      </w:r>
    </w:p>
    <w:p w14:paraId="4788838D" w14:textId="6B6AA885"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(1) no removal, control, or manipulation by any means of shrub and tree species except in routine clearing for roads, trails, structures and </w:t>
      </w:r>
      <w:proofErr w:type="gramStart"/>
      <w:r w:rsidRPr="00DB38EA">
        <w:rPr>
          <w:rFonts w:asciiTheme="minorHAnsi" w:hAnsiTheme="minorHAnsi" w:cstheme="minorHAnsi"/>
          <w:iCs/>
          <w:sz w:val="22"/>
          <w:szCs w:val="22"/>
        </w:rPr>
        <w:t>fences;</w:t>
      </w:r>
      <w:proofErr w:type="gramEnd"/>
      <w:r w:rsidRPr="00DB38EA">
        <w:rPr>
          <w:rFonts w:asciiTheme="minorHAnsi" w:hAnsiTheme="minorHAnsi" w:cstheme="minorHAnsi"/>
          <w:iCs/>
          <w:sz w:val="22"/>
          <w:szCs w:val="22"/>
        </w:rPr>
        <w:t xml:space="preserve"> </w:t>
      </w:r>
    </w:p>
    <w:p w14:paraId="5B2B8C84"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(2) no </w:t>
      </w:r>
      <w:proofErr w:type="gramStart"/>
      <w:r w:rsidRPr="00DB38EA">
        <w:rPr>
          <w:rFonts w:asciiTheme="minorHAnsi" w:hAnsiTheme="minorHAnsi" w:cstheme="minorHAnsi"/>
          <w:iCs/>
          <w:sz w:val="22"/>
          <w:szCs w:val="22"/>
        </w:rPr>
        <w:t>subdivision;</w:t>
      </w:r>
      <w:proofErr w:type="gramEnd"/>
      <w:r w:rsidRPr="00DB38EA">
        <w:rPr>
          <w:rFonts w:asciiTheme="minorHAnsi" w:hAnsiTheme="minorHAnsi" w:cstheme="minorHAnsi"/>
          <w:iCs/>
          <w:sz w:val="22"/>
          <w:szCs w:val="22"/>
        </w:rPr>
        <w:t xml:space="preserve">  </w:t>
      </w:r>
    </w:p>
    <w:p w14:paraId="30BA8B0E"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(3) no cultivation or farming beyond what is described or currently </w:t>
      </w:r>
      <w:proofErr w:type="gramStart"/>
      <w:r w:rsidRPr="00DB38EA">
        <w:rPr>
          <w:rFonts w:asciiTheme="minorHAnsi" w:hAnsiTheme="minorHAnsi" w:cstheme="minorHAnsi"/>
          <w:iCs/>
          <w:sz w:val="22"/>
          <w:szCs w:val="22"/>
        </w:rPr>
        <w:t>exists;</w:t>
      </w:r>
      <w:proofErr w:type="gramEnd"/>
      <w:r w:rsidRPr="00DB38EA">
        <w:rPr>
          <w:rFonts w:asciiTheme="minorHAnsi" w:hAnsiTheme="minorHAnsi" w:cstheme="minorHAnsi"/>
          <w:iCs/>
          <w:sz w:val="22"/>
          <w:szCs w:val="22"/>
        </w:rPr>
        <w:t xml:space="preserve">  </w:t>
      </w:r>
    </w:p>
    <w:p w14:paraId="7F756F86" w14:textId="5DA471D2"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(4) adherence to a described grazing plan outlined in an associated management </w:t>
      </w:r>
      <w:proofErr w:type="gramStart"/>
      <w:r w:rsidRPr="00DB38EA">
        <w:rPr>
          <w:rFonts w:asciiTheme="minorHAnsi" w:hAnsiTheme="minorHAnsi" w:cstheme="minorHAnsi"/>
          <w:iCs/>
          <w:sz w:val="22"/>
          <w:szCs w:val="22"/>
        </w:rPr>
        <w:t>plan;</w:t>
      </w:r>
      <w:proofErr w:type="gramEnd"/>
      <w:r w:rsidRPr="00DB38EA">
        <w:rPr>
          <w:rFonts w:asciiTheme="minorHAnsi" w:hAnsiTheme="minorHAnsi" w:cstheme="minorHAnsi"/>
          <w:iCs/>
          <w:sz w:val="22"/>
          <w:szCs w:val="22"/>
        </w:rPr>
        <w:t xml:space="preserve">  </w:t>
      </w:r>
    </w:p>
    <w:p w14:paraId="574466E8"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(5) no outfitting or fee </w:t>
      </w:r>
      <w:proofErr w:type="gramStart"/>
      <w:r w:rsidRPr="00DB38EA">
        <w:rPr>
          <w:rFonts w:asciiTheme="minorHAnsi" w:hAnsiTheme="minorHAnsi" w:cstheme="minorHAnsi"/>
          <w:iCs/>
          <w:sz w:val="22"/>
          <w:szCs w:val="22"/>
        </w:rPr>
        <w:t>hunting;</w:t>
      </w:r>
      <w:proofErr w:type="gramEnd"/>
      <w:r w:rsidRPr="00DB38EA">
        <w:rPr>
          <w:rFonts w:asciiTheme="minorHAnsi" w:hAnsiTheme="minorHAnsi" w:cstheme="minorHAnsi"/>
          <w:iCs/>
          <w:sz w:val="22"/>
          <w:szCs w:val="22"/>
        </w:rPr>
        <w:t xml:space="preserve">  </w:t>
      </w:r>
    </w:p>
    <w:p w14:paraId="762CBC9A"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(6) exploration for or development and extraction of minerals, coal, bentonite, hydrocarbons, soils, or other materials by any mining method that disturbs the surface of the land is prohibited; in addition, the exploration for or development and extraction of minerals, coal, bentonite, hydrocarbons, soils, or other materials below the surface of the land by any sub-surface mining method that would significantly impair or interfere with the conservation values of the land is prohibited. This restriction would not apply to third party mineral </w:t>
      </w:r>
      <w:proofErr w:type="gramStart"/>
      <w:r w:rsidRPr="00DB38EA">
        <w:rPr>
          <w:rFonts w:asciiTheme="minorHAnsi" w:hAnsiTheme="minorHAnsi" w:cstheme="minorHAnsi"/>
          <w:iCs/>
          <w:sz w:val="22"/>
          <w:szCs w:val="22"/>
        </w:rPr>
        <w:t>owners;</w:t>
      </w:r>
      <w:proofErr w:type="gramEnd"/>
      <w:r w:rsidRPr="00DB38EA">
        <w:rPr>
          <w:rFonts w:asciiTheme="minorHAnsi" w:hAnsiTheme="minorHAnsi" w:cstheme="minorHAnsi"/>
          <w:iCs/>
          <w:sz w:val="22"/>
          <w:szCs w:val="22"/>
        </w:rPr>
        <w:t xml:space="preserve"> </w:t>
      </w:r>
    </w:p>
    <w:p w14:paraId="2D4C567C"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(7) no commercial feed </w:t>
      </w:r>
      <w:proofErr w:type="gramStart"/>
      <w:r w:rsidRPr="00DB38EA">
        <w:rPr>
          <w:rFonts w:asciiTheme="minorHAnsi" w:hAnsiTheme="minorHAnsi" w:cstheme="minorHAnsi"/>
          <w:iCs/>
          <w:sz w:val="22"/>
          <w:szCs w:val="22"/>
        </w:rPr>
        <w:t>lots;</w:t>
      </w:r>
      <w:proofErr w:type="gramEnd"/>
      <w:r w:rsidRPr="00DB38EA">
        <w:rPr>
          <w:rFonts w:asciiTheme="minorHAnsi" w:hAnsiTheme="minorHAnsi" w:cstheme="minorHAnsi"/>
          <w:iCs/>
          <w:sz w:val="22"/>
          <w:szCs w:val="22"/>
        </w:rPr>
        <w:t xml:space="preserve">  </w:t>
      </w:r>
    </w:p>
    <w:p w14:paraId="649E944F"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(8) no game farms or alternative livestock </w:t>
      </w:r>
      <w:proofErr w:type="gramStart"/>
      <w:r w:rsidRPr="00DB38EA">
        <w:rPr>
          <w:rFonts w:asciiTheme="minorHAnsi" w:hAnsiTheme="minorHAnsi" w:cstheme="minorHAnsi"/>
          <w:iCs/>
          <w:sz w:val="22"/>
          <w:szCs w:val="22"/>
        </w:rPr>
        <w:t>farms;</w:t>
      </w:r>
      <w:proofErr w:type="gramEnd"/>
      <w:r w:rsidRPr="00DB38EA">
        <w:rPr>
          <w:rFonts w:asciiTheme="minorHAnsi" w:hAnsiTheme="minorHAnsi" w:cstheme="minorHAnsi"/>
          <w:iCs/>
          <w:sz w:val="22"/>
          <w:szCs w:val="22"/>
        </w:rPr>
        <w:t xml:space="preserve">  </w:t>
      </w:r>
    </w:p>
    <w:p w14:paraId="32AC7C8F"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(9) no waste, refuse, or hazardous material </w:t>
      </w:r>
      <w:proofErr w:type="gramStart"/>
      <w:r w:rsidRPr="00DB38EA">
        <w:rPr>
          <w:rFonts w:asciiTheme="minorHAnsi" w:hAnsiTheme="minorHAnsi" w:cstheme="minorHAnsi"/>
          <w:iCs/>
          <w:sz w:val="22"/>
          <w:szCs w:val="22"/>
        </w:rPr>
        <w:t>dumping;</w:t>
      </w:r>
      <w:proofErr w:type="gramEnd"/>
      <w:r w:rsidRPr="00DB38EA">
        <w:rPr>
          <w:rFonts w:asciiTheme="minorHAnsi" w:hAnsiTheme="minorHAnsi" w:cstheme="minorHAnsi"/>
          <w:iCs/>
          <w:sz w:val="22"/>
          <w:szCs w:val="22"/>
        </w:rPr>
        <w:t xml:space="preserve">  </w:t>
      </w:r>
    </w:p>
    <w:p w14:paraId="1E3335F8"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(10) no commercial or industrial use except traditional agricultural </w:t>
      </w:r>
      <w:proofErr w:type="gramStart"/>
      <w:r w:rsidRPr="00DB38EA">
        <w:rPr>
          <w:rFonts w:asciiTheme="minorHAnsi" w:hAnsiTheme="minorHAnsi" w:cstheme="minorHAnsi"/>
          <w:iCs/>
          <w:sz w:val="22"/>
          <w:szCs w:val="22"/>
        </w:rPr>
        <w:t>use;</w:t>
      </w:r>
      <w:proofErr w:type="gramEnd"/>
      <w:r w:rsidRPr="00DB38EA">
        <w:rPr>
          <w:rFonts w:asciiTheme="minorHAnsi" w:hAnsiTheme="minorHAnsi" w:cstheme="minorHAnsi"/>
          <w:iCs/>
          <w:sz w:val="22"/>
          <w:szCs w:val="22"/>
        </w:rPr>
        <w:t xml:space="preserve">  </w:t>
      </w:r>
    </w:p>
    <w:p w14:paraId="2DAA3187"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(11) draining, filling, dredging, leveling, burning, ditching, diking, or reclamation of any natural or manmade wetland or riparian area is </w:t>
      </w:r>
      <w:proofErr w:type="gramStart"/>
      <w:r w:rsidRPr="00DB38EA">
        <w:rPr>
          <w:rFonts w:asciiTheme="minorHAnsi" w:hAnsiTheme="minorHAnsi" w:cstheme="minorHAnsi"/>
          <w:iCs/>
          <w:sz w:val="22"/>
          <w:szCs w:val="22"/>
        </w:rPr>
        <w:t>prohibited;</w:t>
      </w:r>
      <w:proofErr w:type="gramEnd"/>
      <w:r w:rsidRPr="00DB38EA">
        <w:rPr>
          <w:rFonts w:asciiTheme="minorHAnsi" w:hAnsiTheme="minorHAnsi" w:cstheme="minorHAnsi"/>
          <w:iCs/>
          <w:sz w:val="22"/>
          <w:szCs w:val="22"/>
        </w:rPr>
        <w:t xml:space="preserve">  </w:t>
      </w:r>
    </w:p>
    <w:p w14:paraId="753AD7FD"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(12) retention of water </w:t>
      </w:r>
      <w:proofErr w:type="gramStart"/>
      <w:r w:rsidRPr="00DB38EA">
        <w:rPr>
          <w:rFonts w:asciiTheme="minorHAnsi" w:hAnsiTheme="minorHAnsi" w:cstheme="minorHAnsi"/>
          <w:iCs/>
          <w:sz w:val="22"/>
          <w:szCs w:val="22"/>
        </w:rPr>
        <w:t>rights;</w:t>
      </w:r>
      <w:proofErr w:type="gramEnd"/>
      <w:r w:rsidRPr="00DB38EA">
        <w:rPr>
          <w:rFonts w:asciiTheme="minorHAnsi" w:hAnsiTheme="minorHAnsi" w:cstheme="minorHAnsi"/>
          <w:iCs/>
          <w:sz w:val="22"/>
          <w:szCs w:val="22"/>
        </w:rPr>
        <w:t xml:space="preserve">  </w:t>
      </w:r>
    </w:p>
    <w:p w14:paraId="6D7CFDD8"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(13) granting of right-of-way or easements for utilities, roadways, natural gas lines, or other purposes are prohibited except with prior approval from FWP; and </w:t>
      </w:r>
    </w:p>
    <w:p w14:paraId="6F2327E6" w14:textId="77777777" w:rsidR="00981829" w:rsidRPr="00DB38EA" w:rsidRDefault="00981829" w:rsidP="00981829">
      <w:pPr>
        <w:pStyle w:val="BodyText"/>
        <w:rPr>
          <w:rFonts w:asciiTheme="minorHAnsi" w:hAnsiTheme="minorHAnsi" w:cstheme="minorHAnsi"/>
          <w:iCs/>
          <w:sz w:val="22"/>
          <w:szCs w:val="22"/>
        </w:rPr>
      </w:pPr>
      <w:r w:rsidRPr="00DB38EA">
        <w:rPr>
          <w:rFonts w:asciiTheme="minorHAnsi" w:hAnsiTheme="minorHAnsi" w:cstheme="minorHAnsi"/>
          <w:iCs/>
          <w:sz w:val="22"/>
          <w:szCs w:val="22"/>
        </w:rPr>
        <w:t xml:space="preserve">(14) construction of facilities for the development and utilization of renewable energy resources, including, wind and solar, except for use principally on the land by the landowner.  </w:t>
      </w:r>
    </w:p>
    <w:p w14:paraId="0B78A01D" w14:textId="38158641" w:rsidR="00981829" w:rsidRDefault="00981829" w:rsidP="00981829">
      <w:pPr>
        <w:autoSpaceDE w:val="0"/>
        <w:autoSpaceDN w:val="0"/>
        <w:adjustRightInd w:val="0"/>
        <w:spacing w:after="0" w:line="240" w:lineRule="auto"/>
        <w:rPr>
          <w:rFonts w:asciiTheme="minorHAnsi" w:eastAsia="Times New Roman" w:hAnsiTheme="minorHAnsi" w:cstheme="minorHAnsi"/>
          <w:bCs/>
          <w:sz w:val="24"/>
          <w:szCs w:val="24"/>
        </w:rPr>
      </w:pPr>
    </w:p>
    <w:p w14:paraId="6FAD6E9D" w14:textId="56C46C97" w:rsidR="00E35BC1" w:rsidRPr="00755919" w:rsidRDefault="00CB5E98" w:rsidP="00E35BC1">
      <w:pPr>
        <w:pStyle w:val="BodyText"/>
        <w:rPr>
          <w:rFonts w:asciiTheme="minorHAnsi" w:hAnsiTheme="minorHAnsi" w:cstheme="minorHAnsi"/>
          <w:b/>
          <w:bCs/>
          <w:u w:val="single"/>
        </w:rPr>
      </w:pPr>
      <w:r>
        <w:rPr>
          <w:rFonts w:asciiTheme="minorHAnsi" w:hAnsiTheme="minorHAnsi" w:cstheme="minorHAnsi"/>
          <w:b/>
          <w:bCs/>
          <w:u w:val="single"/>
        </w:rPr>
        <w:t xml:space="preserve">IMPORTANT </w:t>
      </w:r>
      <w:r w:rsidR="00E35BC1" w:rsidRPr="00755919">
        <w:rPr>
          <w:rFonts w:asciiTheme="minorHAnsi" w:hAnsiTheme="minorHAnsi" w:cstheme="minorHAnsi"/>
          <w:b/>
          <w:bCs/>
          <w:u w:val="single"/>
        </w:rPr>
        <w:t>DATES AND HOW TO PROVIDE COMMENT</w:t>
      </w:r>
    </w:p>
    <w:p w14:paraId="71D13B8E" w14:textId="294A341E" w:rsidR="002715E8" w:rsidRDefault="00E35BC1" w:rsidP="00E35BC1">
      <w:pPr>
        <w:pStyle w:val="BodyText"/>
        <w:rPr>
          <w:rFonts w:asciiTheme="minorHAnsi" w:hAnsiTheme="minorHAnsi" w:cstheme="minorHAnsi"/>
        </w:rPr>
      </w:pPr>
      <w:r w:rsidRPr="00755919">
        <w:rPr>
          <w:rFonts w:asciiTheme="minorHAnsi" w:hAnsiTheme="minorHAnsi" w:cstheme="minorHAnsi"/>
        </w:rPr>
        <w:t xml:space="preserve">FWP invites interested agencies, organizations, </w:t>
      </w:r>
      <w:r w:rsidR="00296756">
        <w:rPr>
          <w:rFonts w:asciiTheme="minorHAnsi" w:hAnsiTheme="minorHAnsi" w:cstheme="minorHAnsi"/>
        </w:rPr>
        <w:t xml:space="preserve">neighbors, </w:t>
      </w:r>
      <w:r w:rsidRPr="00755919">
        <w:rPr>
          <w:rFonts w:asciiTheme="minorHAnsi" w:hAnsiTheme="minorHAnsi" w:cstheme="minorHAnsi"/>
        </w:rPr>
        <w:t xml:space="preserve">and members of the </w:t>
      </w:r>
      <w:r w:rsidR="00D1461E">
        <w:rPr>
          <w:rFonts w:asciiTheme="minorHAnsi" w:hAnsiTheme="minorHAnsi" w:cstheme="minorHAnsi"/>
        </w:rPr>
        <w:t xml:space="preserve">affected </w:t>
      </w:r>
      <w:r w:rsidRPr="00755919">
        <w:rPr>
          <w:rFonts w:asciiTheme="minorHAnsi" w:hAnsiTheme="minorHAnsi" w:cstheme="minorHAnsi"/>
        </w:rPr>
        <w:t xml:space="preserve">public to submit comments or suggestions to assist in identifying potential significant environmental issues associated with the proposed action and in determining the appropriate scope of the </w:t>
      </w:r>
      <w:r w:rsidR="002614F2">
        <w:rPr>
          <w:rFonts w:asciiTheme="minorHAnsi" w:hAnsiTheme="minorHAnsi" w:cstheme="minorHAnsi"/>
        </w:rPr>
        <w:t>EA</w:t>
      </w:r>
      <w:r w:rsidRPr="00755919">
        <w:rPr>
          <w:rFonts w:asciiTheme="minorHAnsi" w:hAnsiTheme="minorHAnsi" w:cstheme="minorHAnsi"/>
        </w:rPr>
        <w:t xml:space="preserve">. More specifically, comments received during this </w:t>
      </w:r>
      <w:r w:rsidR="000525F3">
        <w:rPr>
          <w:rFonts w:asciiTheme="minorHAnsi" w:hAnsiTheme="minorHAnsi" w:cstheme="minorHAnsi"/>
        </w:rPr>
        <w:t xml:space="preserve">public </w:t>
      </w:r>
      <w:r w:rsidRPr="00755919">
        <w:rPr>
          <w:rFonts w:asciiTheme="minorHAnsi" w:hAnsiTheme="minorHAnsi" w:cstheme="minorHAnsi"/>
        </w:rPr>
        <w:t xml:space="preserve">scoping period will help FWP determine public interest, identify potential issues </w:t>
      </w:r>
      <w:r w:rsidR="00EE0B8A">
        <w:rPr>
          <w:rFonts w:asciiTheme="minorHAnsi" w:hAnsiTheme="minorHAnsi" w:cstheme="minorHAnsi"/>
        </w:rPr>
        <w:t>requiring</w:t>
      </w:r>
      <w:r w:rsidRPr="00755919">
        <w:rPr>
          <w:rFonts w:asciiTheme="minorHAnsi" w:hAnsiTheme="minorHAnsi" w:cstheme="minorHAnsi"/>
        </w:rPr>
        <w:t xml:space="preserve"> analysis, and may provide further insight for refining the proposal or developing and analyzing additional alternatives. </w:t>
      </w:r>
    </w:p>
    <w:p w14:paraId="21F164B3" w14:textId="122FC687" w:rsidR="002A2A03" w:rsidRDefault="002A2A03" w:rsidP="00E35BC1">
      <w:pPr>
        <w:pStyle w:val="BodyText"/>
        <w:rPr>
          <w:rFonts w:asciiTheme="minorHAnsi" w:hAnsiTheme="minorHAnsi" w:cstheme="minorHAnsi"/>
        </w:rPr>
      </w:pPr>
    </w:p>
    <w:p w14:paraId="6391E996" w14:textId="1C752958" w:rsidR="00E35BC1" w:rsidRPr="00313762" w:rsidRDefault="00E35BC1" w:rsidP="00CC050D">
      <w:pPr>
        <w:pStyle w:val="BodyText"/>
        <w:rPr>
          <w:rFonts w:asciiTheme="minorHAnsi" w:hAnsiTheme="minorHAnsi" w:cstheme="minorHAnsi"/>
          <w:bCs/>
        </w:rPr>
      </w:pPr>
      <w:bookmarkStart w:id="0" w:name="_Hlk145407095"/>
      <w:r w:rsidRPr="00755919">
        <w:rPr>
          <w:rFonts w:asciiTheme="minorHAnsi" w:hAnsiTheme="minorHAnsi" w:cstheme="minorHAnsi"/>
        </w:rPr>
        <w:t xml:space="preserve">The public scoping period begins with the publication of this </w:t>
      </w:r>
      <w:r w:rsidR="008F1581">
        <w:rPr>
          <w:rFonts w:asciiTheme="minorHAnsi" w:hAnsiTheme="minorHAnsi" w:cstheme="minorHAnsi"/>
        </w:rPr>
        <w:t>s</w:t>
      </w:r>
      <w:r w:rsidRPr="00755919">
        <w:rPr>
          <w:rFonts w:asciiTheme="minorHAnsi" w:hAnsiTheme="minorHAnsi" w:cstheme="minorHAnsi"/>
        </w:rPr>
        <w:t xml:space="preserve">coping </w:t>
      </w:r>
      <w:r w:rsidR="008F1581">
        <w:rPr>
          <w:rFonts w:asciiTheme="minorHAnsi" w:hAnsiTheme="minorHAnsi" w:cstheme="minorHAnsi"/>
        </w:rPr>
        <w:t>n</w:t>
      </w:r>
      <w:r w:rsidRPr="00755919">
        <w:rPr>
          <w:rFonts w:asciiTheme="minorHAnsi" w:hAnsiTheme="minorHAnsi" w:cstheme="minorHAnsi"/>
        </w:rPr>
        <w:t xml:space="preserve">otice and will continue until </w:t>
      </w:r>
      <w:r w:rsidR="00287CCE">
        <w:rPr>
          <w:rFonts w:asciiTheme="minorHAnsi" w:hAnsiTheme="minorHAnsi" w:cstheme="minorHAnsi"/>
        </w:rPr>
        <w:t xml:space="preserve">November 2, </w:t>
      </w:r>
      <w:r w:rsidR="00DB38EA">
        <w:rPr>
          <w:rFonts w:asciiTheme="minorHAnsi" w:hAnsiTheme="minorHAnsi" w:cstheme="minorHAnsi"/>
        </w:rPr>
        <w:t>2023</w:t>
      </w:r>
      <w:r w:rsidRPr="00755919">
        <w:rPr>
          <w:rFonts w:asciiTheme="minorHAnsi" w:hAnsiTheme="minorHAnsi" w:cstheme="minorHAnsi"/>
        </w:rPr>
        <w:t xml:space="preserve">.  FWP will </w:t>
      </w:r>
      <w:r w:rsidRPr="00313762">
        <w:rPr>
          <w:rFonts w:asciiTheme="minorHAnsi" w:hAnsiTheme="minorHAnsi" w:cstheme="minorHAnsi"/>
        </w:rPr>
        <w:t>consider all comments received or postmarked by</w:t>
      </w:r>
      <w:r w:rsidR="00E8609B" w:rsidRPr="00DB38EA">
        <w:rPr>
          <w:rFonts w:asciiTheme="minorHAnsi" w:hAnsiTheme="minorHAnsi" w:cstheme="minorHAnsi"/>
        </w:rPr>
        <w:t xml:space="preserve"> 11:59pm</w:t>
      </w:r>
      <w:r w:rsidRPr="00313762">
        <w:rPr>
          <w:rFonts w:asciiTheme="minorHAnsi" w:hAnsiTheme="minorHAnsi" w:cstheme="minorHAnsi"/>
        </w:rPr>
        <w:t xml:space="preserve"> </w:t>
      </w:r>
      <w:r w:rsidR="00DB38EA">
        <w:rPr>
          <w:rFonts w:asciiTheme="minorHAnsi" w:hAnsiTheme="minorHAnsi" w:cstheme="minorHAnsi"/>
        </w:rPr>
        <w:t xml:space="preserve">on </w:t>
      </w:r>
      <w:r w:rsidR="00287CCE">
        <w:rPr>
          <w:rFonts w:asciiTheme="minorHAnsi" w:hAnsiTheme="minorHAnsi" w:cstheme="minorHAnsi"/>
        </w:rPr>
        <w:t xml:space="preserve">November 2, </w:t>
      </w:r>
      <w:r w:rsidR="00DB38EA">
        <w:rPr>
          <w:rFonts w:asciiTheme="minorHAnsi" w:hAnsiTheme="minorHAnsi" w:cstheme="minorHAnsi"/>
        </w:rPr>
        <w:t xml:space="preserve">2023, </w:t>
      </w:r>
      <w:r w:rsidRPr="00313762">
        <w:rPr>
          <w:rFonts w:asciiTheme="minorHAnsi" w:hAnsiTheme="minorHAnsi" w:cstheme="minorHAnsi"/>
        </w:rPr>
        <w:t xml:space="preserve">in defining the scope of the </w:t>
      </w:r>
      <w:r w:rsidR="00E8609B" w:rsidRPr="00313762">
        <w:rPr>
          <w:rFonts w:asciiTheme="minorHAnsi" w:hAnsiTheme="minorHAnsi" w:cstheme="minorHAnsi"/>
        </w:rPr>
        <w:t>EA</w:t>
      </w:r>
      <w:r w:rsidRPr="00313762">
        <w:rPr>
          <w:rFonts w:asciiTheme="minorHAnsi" w:hAnsiTheme="minorHAnsi" w:cstheme="minorHAnsi"/>
        </w:rPr>
        <w:t>.</w:t>
      </w:r>
      <w:bookmarkEnd w:id="0"/>
      <w:r w:rsidR="00CC050D">
        <w:rPr>
          <w:rFonts w:asciiTheme="minorHAnsi" w:hAnsiTheme="minorHAnsi" w:cstheme="minorHAnsi"/>
        </w:rPr>
        <w:t xml:space="preserve"> </w:t>
      </w:r>
      <w:r w:rsidRPr="00313762">
        <w:rPr>
          <w:rFonts w:asciiTheme="minorHAnsi" w:hAnsiTheme="minorHAnsi" w:cstheme="minorHAnsi"/>
          <w:bCs/>
        </w:rPr>
        <w:t xml:space="preserve">Comments and suggestions </w:t>
      </w:r>
      <w:r w:rsidR="000432E3">
        <w:rPr>
          <w:rFonts w:asciiTheme="minorHAnsi" w:hAnsiTheme="minorHAnsi" w:cstheme="minorHAnsi"/>
          <w:bCs/>
        </w:rPr>
        <w:t>regarding</w:t>
      </w:r>
      <w:r w:rsidRPr="00313762">
        <w:rPr>
          <w:rFonts w:asciiTheme="minorHAnsi" w:hAnsiTheme="minorHAnsi" w:cstheme="minorHAnsi"/>
          <w:bCs/>
        </w:rPr>
        <w:t xml:space="preserve"> the </w:t>
      </w:r>
      <w:r w:rsidR="000432E3">
        <w:rPr>
          <w:rFonts w:asciiTheme="minorHAnsi" w:hAnsiTheme="minorHAnsi" w:cstheme="minorHAnsi"/>
          <w:bCs/>
        </w:rPr>
        <w:t xml:space="preserve">appropriate </w:t>
      </w:r>
      <w:r w:rsidRPr="00313762">
        <w:rPr>
          <w:rFonts w:asciiTheme="minorHAnsi" w:hAnsiTheme="minorHAnsi" w:cstheme="minorHAnsi"/>
          <w:bCs/>
        </w:rPr>
        <w:t xml:space="preserve">scope of the </w:t>
      </w:r>
      <w:r w:rsidR="001946DF">
        <w:rPr>
          <w:rFonts w:asciiTheme="minorHAnsi" w:hAnsiTheme="minorHAnsi" w:cstheme="minorHAnsi"/>
          <w:bCs/>
        </w:rPr>
        <w:t>EA</w:t>
      </w:r>
      <w:r w:rsidRPr="00313762">
        <w:rPr>
          <w:rFonts w:asciiTheme="minorHAnsi" w:hAnsiTheme="minorHAnsi" w:cstheme="minorHAnsi"/>
          <w:bCs/>
        </w:rPr>
        <w:t xml:space="preserve"> should be addressed to:</w:t>
      </w:r>
    </w:p>
    <w:p w14:paraId="7797E1F9" w14:textId="77777777" w:rsidR="00287CCE" w:rsidRDefault="00287CCE" w:rsidP="00E35BC1">
      <w:pPr>
        <w:pStyle w:val="Default"/>
        <w:rPr>
          <w:rFonts w:asciiTheme="minorHAnsi" w:hAnsiTheme="minorHAnsi" w:cstheme="minorHAnsi"/>
        </w:rPr>
      </w:pPr>
    </w:p>
    <w:p w14:paraId="565540D6" w14:textId="77777777" w:rsidR="00B51B89" w:rsidRDefault="00B51B89" w:rsidP="00E35BC1">
      <w:pPr>
        <w:pStyle w:val="Default"/>
        <w:rPr>
          <w:rFonts w:asciiTheme="minorHAnsi" w:hAnsiTheme="minorHAnsi" w:cstheme="minorHAnsi"/>
        </w:rPr>
      </w:pPr>
    </w:p>
    <w:p w14:paraId="76463DA8" w14:textId="553466B6" w:rsidR="00E35BC1" w:rsidRPr="00755919" w:rsidRDefault="0089271A" w:rsidP="00E35BC1">
      <w:pPr>
        <w:pStyle w:val="Default"/>
        <w:rPr>
          <w:rFonts w:asciiTheme="minorHAnsi" w:hAnsiTheme="minorHAnsi" w:cstheme="minorHAnsi"/>
          <w:bCs/>
        </w:rPr>
      </w:pPr>
      <w:r>
        <w:rPr>
          <w:rFonts w:asciiTheme="minorHAnsi" w:hAnsiTheme="minorHAnsi" w:cstheme="minorHAnsi"/>
        </w:rPr>
        <w:lastRenderedPageBreak/>
        <w:t>Alex Kunkel</w:t>
      </w:r>
    </w:p>
    <w:p w14:paraId="1866A683" w14:textId="1EB3A525" w:rsidR="009F2BBE" w:rsidRDefault="00E35BC1" w:rsidP="00E35BC1">
      <w:pPr>
        <w:pStyle w:val="Default"/>
        <w:rPr>
          <w:rFonts w:asciiTheme="minorHAnsi" w:hAnsiTheme="minorHAnsi" w:cstheme="minorHAnsi"/>
          <w:bCs/>
        </w:rPr>
      </w:pPr>
      <w:r w:rsidRPr="00755919">
        <w:rPr>
          <w:rFonts w:asciiTheme="minorHAnsi" w:hAnsiTheme="minorHAnsi" w:cstheme="minorHAnsi"/>
          <w:bCs/>
        </w:rPr>
        <w:t>Montana Fish, Wildlife &amp; Parks</w:t>
      </w:r>
      <w:r w:rsidR="001946DF">
        <w:rPr>
          <w:rFonts w:asciiTheme="minorHAnsi" w:hAnsiTheme="minorHAnsi" w:cstheme="minorHAnsi"/>
          <w:bCs/>
        </w:rPr>
        <w:t xml:space="preserve"> </w:t>
      </w:r>
    </w:p>
    <w:p w14:paraId="77F5623F" w14:textId="139D0A70" w:rsidR="00E35BC1" w:rsidRDefault="0089271A" w:rsidP="00E35BC1">
      <w:pPr>
        <w:pStyle w:val="Default"/>
        <w:rPr>
          <w:rFonts w:asciiTheme="minorHAnsi" w:hAnsiTheme="minorHAnsi" w:cstheme="minorHAnsi"/>
          <w:bCs/>
        </w:rPr>
      </w:pPr>
      <w:r>
        <w:rPr>
          <w:rFonts w:asciiTheme="minorHAnsi" w:hAnsiTheme="minorHAnsi" w:cstheme="minorHAnsi"/>
          <w:bCs/>
        </w:rPr>
        <w:t>4600 Giant Springs Rd</w:t>
      </w:r>
    </w:p>
    <w:p w14:paraId="0AA61D6B" w14:textId="723B666C" w:rsidR="0089271A" w:rsidRDefault="0089271A" w:rsidP="00E35BC1">
      <w:pPr>
        <w:pStyle w:val="Default"/>
        <w:rPr>
          <w:rFonts w:asciiTheme="minorHAnsi" w:hAnsiTheme="minorHAnsi" w:cstheme="minorHAnsi"/>
          <w:bCs/>
        </w:rPr>
      </w:pPr>
      <w:r>
        <w:rPr>
          <w:rFonts w:asciiTheme="minorHAnsi" w:hAnsiTheme="minorHAnsi" w:cstheme="minorHAnsi"/>
          <w:bCs/>
        </w:rPr>
        <w:t>Great Falls, MT 59405</w:t>
      </w:r>
    </w:p>
    <w:p w14:paraId="6BD52528" w14:textId="3182C31C" w:rsidR="00CC050D" w:rsidRDefault="00CC050D" w:rsidP="00E35BC1">
      <w:pPr>
        <w:pStyle w:val="Default"/>
        <w:rPr>
          <w:rFonts w:asciiTheme="minorHAnsi" w:hAnsiTheme="minorHAnsi" w:cstheme="minorHAnsi"/>
          <w:bCs/>
        </w:rPr>
      </w:pPr>
      <w:r>
        <w:rPr>
          <w:rFonts w:asciiTheme="minorHAnsi" w:hAnsiTheme="minorHAnsi" w:cstheme="minorHAnsi"/>
          <w:bCs/>
        </w:rPr>
        <w:t>(406) 454-5864</w:t>
      </w:r>
    </w:p>
    <w:p w14:paraId="61359383" w14:textId="580A991C" w:rsidR="00296756" w:rsidRDefault="00B30B90" w:rsidP="00E35BC1">
      <w:pPr>
        <w:pStyle w:val="Default"/>
        <w:rPr>
          <w:rFonts w:asciiTheme="minorHAnsi" w:hAnsiTheme="minorHAnsi" w:cstheme="minorHAnsi"/>
          <w:bCs/>
        </w:rPr>
      </w:pPr>
      <w:hyperlink r:id="rId8" w:history="1">
        <w:r w:rsidR="00296756" w:rsidRPr="00880C65">
          <w:rPr>
            <w:rStyle w:val="Hyperlink"/>
            <w:rFonts w:asciiTheme="minorHAnsi" w:hAnsiTheme="minorHAnsi" w:cstheme="minorHAnsi"/>
            <w:bCs/>
          </w:rPr>
          <w:t>akunkel@mt.gov</w:t>
        </w:r>
      </w:hyperlink>
    </w:p>
    <w:p w14:paraId="59C6C848" w14:textId="7205B9D2" w:rsidR="00287CCE" w:rsidRDefault="00287CCE" w:rsidP="00E35BC1">
      <w:pPr>
        <w:pStyle w:val="Default"/>
        <w:rPr>
          <w:rFonts w:asciiTheme="minorHAnsi" w:hAnsiTheme="minorHAnsi" w:cstheme="minorHAnsi"/>
          <w:b/>
        </w:rPr>
      </w:pPr>
    </w:p>
    <w:p w14:paraId="5F31438E" w14:textId="60B6AB04" w:rsidR="00CC050D" w:rsidRPr="00CC050D" w:rsidRDefault="00287CCE" w:rsidP="00E35BC1">
      <w:pPr>
        <w:pStyle w:val="Default"/>
        <w:rPr>
          <w:rFonts w:asciiTheme="minorHAnsi" w:hAnsiTheme="minorHAnsi" w:cstheme="minorHAnsi"/>
          <w:b/>
        </w:rPr>
      </w:pPr>
      <w:r>
        <w:rPr>
          <w:noProof/>
        </w:rPr>
        <w:drawing>
          <wp:anchor distT="0" distB="0" distL="114300" distR="114300" simplePos="0" relativeHeight="251659264" behindDoc="1" locked="0" layoutInCell="1" allowOverlap="1" wp14:anchorId="49A6819A" wp14:editId="47D98C27">
            <wp:simplePos x="0" y="0"/>
            <wp:positionH relativeFrom="margin">
              <wp:align>left</wp:align>
            </wp:positionH>
            <wp:positionV relativeFrom="margin">
              <wp:posOffset>1516380</wp:posOffset>
            </wp:positionV>
            <wp:extent cx="6341110" cy="679069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1110" cy="679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50D">
        <w:rPr>
          <w:rFonts w:asciiTheme="minorHAnsi" w:hAnsiTheme="minorHAnsi" w:cstheme="minorHAnsi"/>
          <w:b/>
        </w:rPr>
        <w:t xml:space="preserve">     </w:t>
      </w:r>
      <w:r w:rsidR="00CC050D" w:rsidRPr="00CC050D">
        <w:rPr>
          <w:rFonts w:asciiTheme="minorHAnsi" w:hAnsiTheme="minorHAnsi" w:cstheme="minorHAnsi"/>
          <w:b/>
        </w:rPr>
        <w:t xml:space="preserve">Figure 1. Proposed Eagle’s Roost Conservation Easement. </w:t>
      </w:r>
    </w:p>
    <w:sectPr w:rsidR="00CC050D" w:rsidRPr="00CC050D" w:rsidSect="00CC050D">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A986"/>
    <w:multiLevelType w:val="hybridMultilevel"/>
    <w:tmpl w:val="E88F11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874789"/>
    <w:multiLevelType w:val="hybridMultilevel"/>
    <w:tmpl w:val="2DE2C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B91A58"/>
    <w:multiLevelType w:val="hybridMultilevel"/>
    <w:tmpl w:val="B5A0367A"/>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3" w15:restartNumberingAfterBreak="0">
    <w:nsid w:val="26AB31DB"/>
    <w:multiLevelType w:val="hybridMultilevel"/>
    <w:tmpl w:val="B0FE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4B64F4"/>
    <w:multiLevelType w:val="hybridMultilevel"/>
    <w:tmpl w:val="2F0C2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8154988">
    <w:abstractNumId w:val="0"/>
  </w:num>
  <w:num w:numId="2" w16cid:durableId="220554955">
    <w:abstractNumId w:val="3"/>
  </w:num>
  <w:num w:numId="3" w16cid:durableId="1618565300">
    <w:abstractNumId w:val="4"/>
  </w:num>
  <w:num w:numId="4" w16cid:durableId="825518056">
    <w:abstractNumId w:val="2"/>
  </w:num>
  <w:num w:numId="5" w16cid:durableId="881550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F85"/>
    <w:rsid w:val="0000678F"/>
    <w:rsid w:val="00012E46"/>
    <w:rsid w:val="00014FBD"/>
    <w:rsid w:val="00017188"/>
    <w:rsid w:val="00035A9F"/>
    <w:rsid w:val="00041CDF"/>
    <w:rsid w:val="00042024"/>
    <w:rsid w:val="00042BC0"/>
    <w:rsid w:val="000432E3"/>
    <w:rsid w:val="000525F3"/>
    <w:rsid w:val="000626AB"/>
    <w:rsid w:val="000646C2"/>
    <w:rsid w:val="00067715"/>
    <w:rsid w:val="00070B6E"/>
    <w:rsid w:val="00071A5D"/>
    <w:rsid w:val="0007603D"/>
    <w:rsid w:val="0008108F"/>
    <w:rsid w:val="00086D2E"/>
    <w:rsid w:val="00087BA7"/>
    <w:rsid w:val="00095EAB"/>
    <w:rsid w:val="0009658C"/>
    <w:rsid w:val="000A2D43"/>
    <w:rsid w:val="000A7C6C"/>
    <w:rsid w:val="000B0ABF"/>
    <w:rsid w:val="000B53A6"/>
    <w:rsid w:val="000B556C"/>
    <w:rsid w:val="000B56AE"/>
    <w:rsid w:val="000B582B"/>
    <w:rsid w:val="000C1E09"/>
    <w:rsid w:val="000C2625"/>
    <w:rsid w:val="000C6DA2"/>
    <w:rsid w:val="000D0358"/>
    <w:rsid w:val="000D7C64"/>
    <w:rsid w:val="000E5EBF"/>
    <w:rsid w:val="000E7E13"/>
    <w:rsid w:val="000F189C"/>
    <w:rsid w:val="000F70F1"/>
    <w:rsid w:val="000F7D26"/>
    <w:rsid w:val="00100AF5"/>
    <w:rsid w:val="00100D8A"/>
    <w:rsid w:val="00105B8D"/>
    <w:rsid w:val="001065B8"/>
    <w:rsid w:val="00106951"/>
    <w:rsid w:val="00106B92"/>
    <w:rsid w:val="001101DE"/>
    <w:rsid w:val="00136999"/>
    <w:rsid w:val="00152DEC"/>
    <w:rsid w:val="00154B2C"/>
    <w:rsid w:val="001612AE"/>
    <w:rsid w:val="001820FD"/>
    <w:rsid w:val="001828B6"/>
    <w:rsid w:val="0018773B"/>
    <w:rsid w:val="0019061E"/>
    <w:rsid w:val="00192838"/>
    <w:rsid w:val="001946DF"/>
    <w:rsid w:val="001A513A"/>
    <w:rsid w:val="001B2C92"/>
    <w:rsid w:val="001C3F99"/>
    <w:rsid w:val="001D3BB2"/>
    <w:rsid w:val="001D62B9"/>
    <w:rsid w:val="001D7359"/>
    <w:rsid w:val="001E151F"/>
    <w:rsid w:val="001E4343"/>
    <w:rsid w:val="001E4DC1"/>
    <w:rsid w:val="00201533"/>
    <w:rsid w:val="00211545"/>
    <w:rsid w:val="00214190"/>
    <w:rsid w:val="002265F0"/>
    <w:rsid w:val="00227EFC"/>
    <w:rsid w:val="00235910"/>
    <w:rsid w:val="00243EB8"/>
    <w:rsid w:val="00246DA8"/>
    <w:rsid w:val="002549AF"/>
    <w:rsid w:val="00255E35"/>
    <w:rsid w:val="0026095D"/>
    <w:rsid w:val="002614F2"/>
    <w:rsid w:val="00262F46"/>
    <w:rsid w:val="00271421"/>
    <w:rsid w:val="002715E8"/>
    <w:rsid w:val="00273C20"/>
    <w:rsid w:val="00274A4E"/>
    <w:rsid w:val="00277733"/>
    <w:rsid w:val="00281891"/>
    <w:rsid w:val="00283568"/>
    <w:rsid w:val="00287CCE"/>
    <w:rsid w:val="002902F4"/>
    <w:rsid w:val="00290846"/>
    <w:rsid w:val="00292574"/>
    <w:rsid w:val="00292C82"/>
    <w:rsid w:val="00294562"/>
    <w:rsid w:val="00296756"/>
    <w:rsid w:val="002A139E"/>
    <w:rsid w:val="002A2A03"/>
    <w:rsid w:val="002B160A"/>
    <w:rsid w:val="002B2CF5"/>
    <w:rsid w:val="002C2B98"/>
    <w:rsid w:val="002D5F53"/>
    <w:rsid w:val="002E1751"/>
    <w:rsid w:val="002E2035"/>
    <w:rsid w:val="002E44DA"/>
    <w:rsid w:val="002E7C91"/>
    <w:rsid w:val="002F6011"/>
    <w:rsid w:val="002F7BD1"/>
    <w:rsid w:val="00305C24"/>
    <w:rsid w:val="00306264"/>
    <w:rsid w:val="0031007F"/>
    <w:rsid w:val="003111A8"/>
    <w:rsid w:val="00312755"/>
    <w:rsid w:val="00312DA9"/>
    <w:rsid w:val="00313762"/>
    <w:rsid w:val="00324B3B"/>
    <w:rsid w:val="00326F4E"/>
    <w:rsid w:val="00327537"/>
    <w:rsid w:val="00336588"/>
    <w:rsid w:val="0034770B"/>
    <w:rsid w:val="00355D97"/>
    <w:rsid w:val="00363C4A"/>
    <w:rsid w:val="00365C51"/>
    <w:rsid w:val="00365F40"/>
    <w:rsid w:val="00367A0D"/>
    <w:rsid w:val="00381B98"/>
    <w:rsid w:val="0039011B"/>
    <w:rsid w:val="003927E8"/>
    <w:rsid w:val="00396A81"/>
    <w:rsid w:val="003A3F22"/>
    <w:rsid w:val="003A548C"/>
    <w:rsid w:val="003A6572"/>
    <w:rsid w:val="003B0D9D"/>
    <w:rsid w:val="003C1877"/>
    <w:rsid w:val="003D38CA"/>
    <w:rsid w:val="003D526B"/>
    <w:rsid w:val="003D7DD8"/>
    <w:rsid w:val="003E4487"/>
    <w:rsid w:val="00401FAA"/>
    <w:rsid w:val="00402DE8"/>
    <w:rsid w:val="004037BB"/>
    <w:rsid w:val="00405E3C"/>
    <w:rsid w:val="00412614"/>
    <w:rsid w:val="00414FD2"/>
    <w:rsid w:val="004168FE"/>
    <w:rsid w:val="004170C1"/>
    <w:rsid w:val="004242B2"/>
    <w:rsid w:val="004244E5"/>
    <w:rsid w:val="00436E7E"/>
    <w:rsid w:val="00445C9F"/>
    <w:rsid w:val="004600B5"/>
    <w:rsid w:val="004615D0"/>
    <w:rsid w:val="00463BAC"/>
    <w:rsid w:val="004666A8"/>
    <w:rsid w:val="004704E1"/>
    <w:rsid w:val="00470B29"/>
    <w:rsid w:val="00477D6C"/>
    <w:rsid w:val="004967AF"/>
    <w:rsid w:val="004A3B80"/>
    <w:rsid w:val="004A4B15"/>
    <w:rsid w:val="004A5366"/>
    <w:rsid w:val="004B5D58"/>
    <w:rsid w:val="004B7C65"/>
    <w:rsid w:val="004C5780"/>
    <w:rsid w:val="004C7C1E"/>
    <w:rsid w:val="004D2856"/>
    <w:rsid w:val="004D5753"/>
    <w:rsid w:val="004D710D"/>
    <w:rsid w:val="004E00D7"/>
    <w:rsid w:val="004E0E12"/>
    <w:rsid w:val="004E2D4A"/>
    <w:rsid w:val="004E4E8D"/>
    <w:rsid w:val="005005D4"/>
    <w:rsid w:val="00500EA0"/>
    <w:rsid w:val="005065F7"/>
    <w:rsid w:val="00514350"/>
    <w:rsid w:val="00521233"/>
    <w:rsid w:val="00523762"/>
    <w:rsid w:val="005403CA"/>
    <w:rsid w:val="0054437D"/>
    <w:rsid w:val="00544F34"/>
    <w:rsid w:val="00552F83"/>
    <w:rsid w:val="00557E9C"/>
    <w:rsid w:val="0056401A"/>
    <w:rsid w:val="00577934"/>
    <w:rsid w:val="005818A1"/>
    <w:rsid w:val="005865F8"/>
    <w:rsid w:val="00587AF9"/>
    <w:rsid w:val="00590C1B"/>
    <w:rsid w:val="005A21F5"/>
    <w:rsid w:val="005A7112"/>
    <w:rsid w:val="005B3C18"/>
    <w:rsid w:val="005C1B68"/>
    <w:rsid w:val="005D4E24"/>
    <w:rsid w:val="005D5FD6"/>
    <w:rsid w:val="005E2F35"/>
    <w:rsid w:val="005F4C67"/>
    <w:rsid w:val="00602AE0"/>
    <w:rsid w:val="006142BE"/>
    <w:rsid w:val="00614B6C"/>
    <w:rsid w:val="00621D64"/>
    <w:rsid w:val="00622F5A"/>
    <w:rsid w:val="00633D25"/>
    <w:rsid w:val="00635952"/>
    <w:rsid w:val="006415DF"/>
    <w:rsid w:val="00655A6C"/>
    <w:rsid w:val="00655D09"/>
    <w:rsid w:val="00656559"/>
    <w:rsid w:val="0067097B"/>
    <w:rsid w:val="00670E52"/>
    <w:rsid w:val="00681E59"/>
    <w:rsid w:val="006868FB"/>
    <w:rsid w:val="006B1976"/>
    <w:rsid w:val="006B2AEC"/>
    <w:rsid w:val="006B696D"/>
    <w:rsid w:val="006B71EA"/>
    <w:rsid w:val="006B7D1B"/>
    <w:rsid w:val="006C2DEA"/>
    <w:rsid w:val="006C70A6"/>
    <w:rsid w:val="006D3E34"/>
    <w:rsid w:val="006D75C0"/>
    <w:rsid w:val="006E0871"/>
    <w:rsid w:val="006E0DBD"/>
    <w:rsid w:val="006F1159"/>
    <w:rsid w:val="006F1B7C"/>
    <w:rsid w:val="006F47DE"/>
    <w:rsid w:val="006F54C5"/>
    <w:rsid w:val="006F7290"/>
    <w:rsid w:val="007038B7"/>
    <w:rsid w:val="0070648D"/>
    <w:rsid w:val="00716446"/>
    <w:rsid w:val="00722725"/>
    <w:rsid w:val="00724AF1"/>
    <w:rsid w:val="00732244"/>
    <w:rsid w:val="00740096"/>
    <w:rsid w:val="00741209"/>
    <w:rsid w:val="00744657"/>
    <w:rsid w:val="00746448"/>
    <w:rsid w:val="00751600"/>
    <w:rsid w:val="00755919"/>
    <w:rsid w:val="00756FF1"/>
    <w:rsid w:val="007609B0"/>
    <w:rsid w:val="00764327"/>
    <w:rsid w:val="00773D53"/>
    <w:rsid w:val="00774ABF"/>
    <w:rsid w:val="0079695A"/>
    <w:rsid w:val="00797B0C"/>
    <w:rsid w:val="007A05DD"/>
    <w:rsid w:val="007A251B"/>
    <w:rsid w:val="007B3135"/>
    <w:rsid w:val="007C3AE8"/>
    <w:rsid w:val="007C485A"/>
    <w:rsid w:val="007E03BB"/>
    <w:rsid w:val="007E4279"/>
    <w:rsid w:val="007F6C27"/>
    <w:rsid w:val="00800212"/>
    <w:rsid w:val="00800DCB"/>
    <w:rsid w:val="00802B94"/>
    <w:rsid w:val="0080650F"/>
    <w:rsid w:val="0081017E"/>
    <w:rsid w:val="008113F0"/>
    <w:rsid w:val="00820C32"/>
    <w:rsid w:val="00830566"/>
    <w:rsid w:val="00831783"/>
    <w:rsid w:val="008558E8"/>
    <w:rsid w:val="008579D8"/>
    <w:rsid w:val="00864EDE"/>
    <w:rsid w:val="00874728"/>
    <w:rsid w:val="0087661F"/>
    <w:rsid w:val="0088465C"/>
    <w:rsid w:val="00884753"/>
    <w:rsid w:val="0089271A"/>
    <w:rsid w:val="00892EFC"/>
    <w:rsid w:val="00894799"/>
    <w:rsid w:val="008A5255"/>
    <w:rsid w:val="008B5588"/>
    <w:rsid w:val="008C0648"/>
    <w:rsid w:val="008C0AEF"/>
    <w:rsid w:val="008C6250"/>
    <w:rsid w:val="008D7EAF"/>
    <w:rsid w:val="008E551C"/>
    <w:rsid w:val="008E67A3"/>
    <w:rsid w:val="008F1581"/>
    <w:rsid w:val="008F2FCD"/>
    <w:rsid w:val="008F3B32"/>
    <w:rsid w:val="008F6154"/>
    <w:rsid w:val="008F6ABC"/>
    <w:rsid w:val="009000C0"/>
    <w:rsid w:val="00916429"/>
    <w:rsid w:val="00922AFC"/>
    <w:rsid w:val="00931FC0"/>
    <w:rsid w:val="00942C78"/>
    <w:rsid w:val="009443DB"/>
    <w:rsid w:val="00950528"/>
    <w:rsid w:val="009517EB"/>
    <w:rsid w:val="0096284A"/>
    <w:rsid w:val="009635BF"/>
    <w:rsid w:val="00963EB3"/>
    <w:rsid w:val="0096648C"/>
    <w:rsid w:val="00970E7E"/>
    <w:rsid w:val="00981829"/>
    <w:rsid w:val="009872E7"/>
    <w:rsid w:val="009A0299"/>
    <w:rsid w:val="009A75C4"/>
    <w:rsid w:val="009A78F0"/>
    <w:rsid w:val="009B045F"/>
    <w:rsid w:val="009B0B10"/>
    <w:rsid w:val="009B66C5"/>
    <w:rsid w:val="009B7F8E"/>
    <w:rsid w:val="009D08FD"/>
    <w:rsid w:val="009D1F32"/>
    <w:rsid w:val="009E4241"/>
    <w:rsid w:val="009F2BBE"/>
    <w:rsid w:val="00A04027"/>
    <w:rsid w:val="00A05BCE"/>
    <w:rsid w:val="00A05F74"/>
    <w:rsid w:val="00A112F4"/>
    <w:rsid w:val="00A1460C"/>
    <w:rsid w:val="00A14A07"/>
    <w:rsid w:val="00A2011E"/>
    <w:rsid w:val="00A230A7"/>
    <w:rsid w:val="00A23D9C"/>
    <w:rsid w:val="00A24D5E"/>
    <w:rsid w:val="00A27509"/>
    <w:rsid w:val="00A35676"/>
    <w:rsid w:val="00A420AD"/>
    <w:rsid w:val="00A44082"/>
    <w:rsid w:val="00A758EE"/>
    <w:rsid w:val="00A848F0"/>
    <w:rsid w:val="00A92582"/>
    <w:rsid w:val="00A95BA5"/>
    <w:rsid w:val="00AA63A3"/>
    <w:rsid w:val="00AA711B"/>
    <w:rsid w:val="00AB3532"/>
    <w:rsid w:val="00AC400F"/>
    <w:rsid w:val="00AC4891"/>
    <w:rsid w:val="00AC735E"/>
    <w:rsid w:val="00AC7A44"/>
    <w:rsid w:val="00AD29D5"/>
    <w:rsid w:val="00AD4221"/>
    <w:rsid w:val="00AD620C"/>
    <w:rsid w:val="00AE20D7"/>
    <w:rsid w:val="00AE38FF"/>
    <w:rsid w:val="00AE538C"/>
    <w:rsid w:val="00AE6A96"/>
    <w:rsid w:val="00B061AD"/>
    <w:rsid w:val="00B0795C"/>
    <w:rsid w:val="00B2114B"/>
    <w:rsid w:val="00B22C47"/>
    <w:rsid w:val="00B30B90"/>
    <w:rsid w:val="00B32870"/>
    <w:rsid w:val="00B36409"/>
    <w:rsid w:val="00B51B89"/>
    <w:rsid w:val="00B523B3"/>
    <w:rsid w:val="00B5606C"/>
    <w:rsid w:val="00B619E9"/>
    <w:rsid w:val="00B6369C"/>
    <w:rsid w:val="00B63B85"/>
    <w:rsid w:val="00B81148"/>
    <w:rsid w:val="00B81342"/>
    <w:rsid w:val="00B83050"/>
    <w:rsid w:val="00B83C50"/>
    <w:rsid w:val="00B87CBD"/>
    <w:rsid w:val="00B87DB9"/>
    <w:rsid w:val="00B9174A"/>
    <w:rsid w:val="00B96715"/>
    <w:rsid w:val="00B9690C"/>
    <w:rsid w:val="00BA58A5"/>
    <w:rsid w:val="00BA6922"/>
    <w:rsid w:val="00BA7370"/>
    <w:rsid w:val="00BC1478"/>
    <w:rsid w:val="00BC23C5"/>
    <w:rsid w:val="00BE168C"/>
    <w:rsid w:val="00BF1DF3"/>
    <w:rsid w:val="00BF4831"/>
    <w:rsid w:val="00C14333"/>
    <w:rsid w:val="00C177E6"/>
    <w:rsid w:val="00C2303D"/>
    <w:rsid w:val="00C32B96"/>
    <w:rsid w:val="00C35093"/>
    <w:rsid w:val="00C42C88"/>
    <w:rsid w:val="00C467B3"/>
    <w:rsid w:val="00C47D63"/>
    <w:rsid w:val="00C500CA"/>
    <w:rsid w:val="00C50FCB"/>
    <w:rsid w:val="00C51351"/>
    <w:rsid w:val="00C51740"/>
    <w:rsid w:val="00C5305A"/>
    <w:rsid w:val="00C53366"/>
    <w:rsid w:val="00C62533"/>
    <w:rsid w:val="00C62BED"/>
    <w:rsid w:val="00C74A5C"/>
    <w:rsid w:val="00C75C4E"/>
    <w:rsid w:val="00C76E41"/>
    <w:rsid w:val="00C90CF7"/>
    <w:rsid w:val="00C974A7"/>
    <w:rsid w:val="00CB5E98"/>
    <w:rsid w:val="00CC050D"/>
    <w:rsid w:val="00CD3E37"/>
    <w:rsid w:val="00CD5DB2"/>
    <w:rsid w:val="00CD7EE6"/>
    <w:rsid w:val="00CF18DB"/>
    <w:rsid w:val="00CF34C0"/>
    <w:rsid w:val="00D03525"/>
    <w:rsid w:val="00D070EC"/>
    <w:rsid w:val="00D1461E"/>
    <w:rsid w:val="00D20C34"/>
    <w:rsid w:val="00D25621"/>
    <w:rsid w:val="00D31DC4"/>
    <w:rsid w:val="00D34A50"/>
    <w:rsid w:val="00D34BBD"/>
    <w:rsid w:val="00D36774"/>
    <w:rsid w:val="00D3745F"/>
    <w:rsid w:val="00D429D6"/>
    <w:rsid w:val="00D43347"/>
    <w:rsid w:val="00D442B0"/>
    <w:rsid w:val="00D54613"/>
    <w:rsid w:val="00D56E04"/>
    <w:rsid w:val="00D6613C"/>
    <w:rsid w:val="00D8093B"/>
    <w:rsid w:val="00D94382"/>
    <w:rsid w:val="00D95719"/>
    <w:rsid w:val="00DA5408"/>
    <w:rsid w:val="00DA7057"/>
    <w:rsid w:val="00DB238C"/>
    <w:rsid w:val="00DB3653"/>
    <w:rsid w:val="00DB38EA"/>
    <w:rsid w:val="00DB3B1B"/>
    <w:rsid w:val="00DC195A"/>
    <w:rsid w:val="00DC6ADB"/>
    <w:rsid w:val="00DD4D8D"/>
    <w:rsid w:val="00E040FD"/>
    <w:rsid w:val="00E12566"/>
    <w:rsid w:val="00E27DCB"/>
    <w:rsid w:val="00E35BC1"/>
    <w:rsid w:val="00E40387"/>
    <w:rsid w:val="00E417A4"/>
    <w:rsid w:val="00E41A2F"/>
    <w:rsid w:val="00E44587"/>
    <w:rsid w:val="00E477D1"/>
    <w:rsid w:val="00E5133D"/>
    <w:rsid w:val="00E514CC"/>
    <w:rsid w:val="00E52873"/>
    <w:rsid w:val="00E55A81"/>
    <w:rsid w:val="00E609C4"/>
    <w:rsid w:val="00E61F85"/>
    <w:rsid w:val="00E71A9B"/>
    <w:rsid w:val="00E7339A"/>
    <w:rsid w:val="00E735E4"/>
    <w:rsid w:val="00E74E38"/>
    <w:rsid w:val="00E83125"/>
    <w:rsid w:val="00E84026"/>
    <w:rsid w:val="00E859F3"/>
    <w:rsid w:val="00E8609B"/>
    <w:rsid w:val="00E93F94"/>
    <w:rsid w:val="00EA25BA"/>
    <w:rsid w:val="00EA6FB5"/>
    <w:rsid w:val="00EB3BE2"/>
    <w:rsid w:val="00EB547C"/>
    <w:rsid w:val="00EB7F45"/>
    <w:rsid w:val="00EC11F7"/>
    <w:rsid w:val="00EC419E"/>
    <w:rsid w:val="00EC6A5F"/>
    <w:rsid w:val="00ED5A57"/>
    <w:rsid w:val="00ED7902"/>
    <w:rsid w:val="00ED7CCC"/>
    <w:rsid w:val="00EE0B8A"/>
    <w:rsid w:val="00EE135C"/>
    <w:rsid w:val="00EE2154"/>
    <w:rsid w:val="00EE2E7F"/>
    <w:rsid w:val="00EF2967"/>
    <w:rsid w:val="00EF2B60"/>
    <w:rsid w:val="00F0376E"/>
    <w:rsid w:val="00F03ACD"/>
    <w:rsid w:val="00F0740C"/>
    <w:rsid w:val="00F13463"/>
    <w:rsid w:val="00F1763F"/>
    <w:rsid w:val="00F248B5"/>
    <w:rsid w:val="00F2646B"/>
    <w:rsid w:val="00F27896"/>
    <w:rsid w:val="00F31D60"/>
    <w:rsid w:val="00F34E63"/>
    <w:rsid w:val="00F4144A"/>
    <w:rsid w:val="00F419BA"/>
    <w:rsid w:val="00F455C0"/>
    <w:rsid w:val="00F50079"/>
    <w:rsid w:val="00F52A77"/>
    <w:rsid w:val="00F57F09"/>
    <w:rsid w:val="00F602CC"/>
    <w:rsid w:val="00F6197E"/>
    <w:rsid w:val="00F664A3"/>
    <w:rsid w:val="00F7268C"/>
    <w:rsid w:val="00F733F8"/>
    <w:rsid w:val="00F8777B"/>
    <w:rsid w:val="00F9209F"/>
    <w:rsid w:val="00F92D68"/>
    <w:rsid w:val="00FA3048"/>
    <w:rsid w:val="00FA4514"/>
    <w:rsid w:val="00FA693F"/>
    <w:rsid w:val="00FB6B6B"/>
    <w:rsid w:val="00FB6F6A"/>
    <w:rsid w:val="00FD7ECB"/>
    <w:rsid w:val="00FE0C83"/>
    <w:rsid w:val="00FE1C59"/>
    <w:rsid w:val="00FE4E3B"/>
    <w:rsid w:val="00FF0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40C90"/>
  <w15:docId w15:val="{AE77DB4F-90BE-4238-A65E-38D10BF12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7D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1F85"/>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3A548C"/>
    <w:rPr>
      <w:color w:val="0000FF"/>
      <w:u w:val="single"/>
    </w:rPr>
  </w:style>
  <w:style w:type="paragraph" w:styleId="BodyText">
    <w:name w:val="Body Text"/>
    <w:basedOn w:val="Normal"/>
    <w:link w:val="BodyTextChar"/>
    <w:semiHidden/>
    <w:rsid w:val="00BF4831"/>
    <w:pPr>
      <w:widowControl w:val="0"/>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BodyTextChar">
    <w:name w:val="Body Text Char"/>
    <w:basedOn w:val="DefaultParagraphFont"/>
    <w:link w:val="BodyText"/>
    <w:semiHidden/>
    <w:rsid w:val="00BF4831"/>
    <w:rPr>
      <w:rFonts w:ascii="Times New Roman" w:eastAsia="Times New Roman" w:hAnsi="Times New Roman"/>
      <w:color w:val="000000"/>
      <w:sz w:val="24"/>
      <w:szCs w:val="24"/>
    </w:rPr>
  </w:style>
  <w:style w:type="character" w:styleId="CommentReference">
    <w:name w:val="annotation reference"/>
    <w:basedOn w:val="DefaultParagraphFont"/>
    <w:uiPriority w:val="99"/>
    <w:semiHidden/>
    <w:unhideWhenUsed/>
    <w:rsid w:val="00154B2C"/>
    <w:rPr>
      <w:sz w:val="16"/>
      <w:szCs w:val="16"/>
    </w:rPr>
  </w:style>
  <w:style w:type="paragraph" w:styleId="CommentText">
    <w:name w:val="annotation text"/>
    <w:basedOn w:val="Normal"/>
    <w:link w:val="CommentTextChar"/>
    <w:uiPriority w:val="99"/>
    <w:unhideWhenUsed/>
    <w:rsid w:val="00154B2C"/>
    <w:rPr>
      <w:sz w:val="20"/>
      <w:szCs w:val="20"/>
    </w:rPr>
  </w:style>
  <w:style w:type="character" w:customStyle="1" w:styleId="CommentTextChar">
    <w:name w:val="Comment Text Char"/>
    <w:basedOn w:val="DefaultParagraphFont"/>
    <w:link w:val="CommentText"/>
    <w:uiPriority w:val="99"/>
    <w:rsid w:val="00154B2C"/>
  </w:style>
  <w:style w:type="paragraph" w:styleId="CommentSubject">
    <w:name w:val="annotation subject"/>
    <w:basedOn w:val="CommentText"/>
    <w:next w:val="CommentText"/>
    <w:link w:val="CommentSubjectChar"/>
    <w:uiPriority w:val="99"/>
    <w:semiHidden/>
    <w:unhideWhenUsed/>
    <w:rsid w:val="00154B2C"/>
    <w:rPr>
      <w:b/>
      <w:bCs/>
    </w:rPr>
  </w:style>
  <w:style w:type="character" w:customStyle="1" w:styleId="CommentSubjectChar">
    <w:name w:val="Comment Subject Char"/>
    <w:basedOn w:val="CommentTextChar"/>
    <w:link w:val="CommentSubject"/>
    <w:uiPriority w:val="99"/>
    <w:semiHidden/>
    <w:rsid w:val="00154B2C"/>
    <w:rPr>
      <w:b/>
      <w:bCs/>
    </w:rPr>
  </w:style>
  <w:style w:type="paragraph" w:styleId="Revision">
    <w:name w:val="Revision"/>
    <w:hidden/>
    <w:uiPriority w:val="99"/>
    <w:semiHidden/>
    <w:rsid w:val="00154B2C"/>
    <w:rPr>
      <w:sz w:val="22"/>
      <w:szCs w:val="22"/>
    </w:rPr>
  </w:style>
  <w:style w:type="paragraph" w:styleId="BalloonText">
    <w:name w:val="Balloon Text"/>
    <w:basedOn w:val="Normal"/>
    <w:link w:val="BalloonTextChar"/>
    <w:uiPriority w:val="99"/>
    <w:semiHidden/>
    <w:unhideWhenUsed/>
    <w:rsid w:val="00154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B2C"/>
    <w:rPr>
      <w:rFonts w:ascii="Tahoma" w:hAnsi="Tahoma" w:cs="Tahoma"/>
      <w:sz w:val="16"/>
      <w:szCs w:val="16"/>
    </w:rPr>
  </w:style>
  <w:style w:type="character" w:styleId="UnresolvedMention">
    <w:name w:val="Unresolved Mention"/>
    <w:basedOn w:val="DefaultParagraphFont"/>
    <w:uiPriority w:val="99"/>
    <w:semiHidden/>
    <w:unhideWhenUsed/>
    <w:rsid w:val="00C76E41"/>
    <w:rPr>
      <w:color w:val="605E5C"/>
      <w:shd w:val="clear" w:color="auto" w:fill="E1DFDD"/>
    </w:rPr>
  </w:style>
  <w:style w:type="paragraph" w:styleId="ListParagraph">
    <w:name w:val="List Paragraph"/>
    <w:basedOn w:val="Normal"/>
    <w:uiPriority w:val="34"/>
    <w:qFormat/>
    <w:rsid w:val="00552F83"/>
    <w:pPr>
      <w:ind w:left="720"/>
      <w:contextualSpacing/>
    </w:pPr>
  </w:style>
  <w:style w:type="paragraph" w:styleId="NormalWeb">
    <w:name w:val="Normal (Web)"/>
    <w:basedOn w:val="Normal"/>
    <w:uiPriority w:val="99"/>
    <w:semiHidden/>
    <w:unhideWhenUsed/>
    <w:rsid w:val="004D710D"/>
    <w:pPr>
      <w:spacing w:before="100" w:beforeAutospacing="1" w:after="100" w:afterAutospacing="1" w:line="240" w:lineRule="auto"/>
    </w:pPr>
    <w:rPr>
      <w:rFonts w:ascii="Times New Roman" w:eastAsia="Times New Roman" w:hAnsi="Times New Roman"/>
      <w:sz w:val="24"/>
      <w:szCs w:val="24"/>
    </w:rPr>
  </w:style>
  <w:style w:type="character" w:customStyle="1" w:styleId="level2">
    <w:name w:val="level_2"/>
    <w:basedOn w:val="DefaultParagraphFont"/>
    <w:rsid w:val="004D710D"/>
  </w:style>
  <w:style w:type="character" w:customStyle="1" w:styleId="normaltextrun">
    <w:name w:val="normaltextrun"/>
    <w:basedOn w:val="DefaultParagraphFont"/>
    <w:rsid w:val="00751600"/>
  </w:style>
  <w:style w:type="character" w:customStyle="1" w:styleId="eop">
    <w:name w:val="eop"/>
    <w:basedOn w:val="DefaultParagraphFont"/>
    <w:rsid w:val="00751600"/>
  </w:style>
  <w:style w:type="paragraph" w:styleId="NoSpacing">
    <w:name w:val="No Spacing"/>
    <w:uiPriority w:val="1"/>
    <w:qFormat/>
    <w:rsid w:val="00A05BC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25436">
      <w:bodyDiv w:val="1"/>
      <w:marLeft w:val="0"/>
      <w:marRight w:val="0"/>
      <w:marTop w:val="0"/>
      <w:marBottom w:val="0"/>
      <w:divBdr>
        <w:top w:val="none" w:sz="0" w:space="0" w:color="auto"/>
        <w:left w:val="none" w:sz="0" w:space="0" w:color="auto"/>
        <w:bottom w:val="none" w:sz="0" w:space="0" w:color="auto"/>
        <w:right w:val="none" w:sz="0" w:space="0" w:color="auto"/>
      </w:divBdr>
    </w:div>
    <w:div w:id="144784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unkel@mt.gov" TargetMode="External"/><Relationship Id="rId3" Type="http://schemas.openxmlformats.org/officeDocument/2006/relationships/styles" Target="styles.xml"/><Relationship Id="rId7" Type="http://schemas.openxmlformats.org/officeDocument/2006/relationships/hyperlink" Target="https://rules.mt.gov/gateway/RuleNo.asp?RN=12%2E2%2E43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130AEF-143F-46B5-9439-68F5D42C6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1528</Words>
  <Characters>8712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State of Montana</Company>
  <LinksUpToDate>false</LinksUpToDate>
  <CharactersWithSpaces>10220</CharactersWithSpaces>
  <SharedDoc>false</SharedDoc>
  <HLinks>
    <vt:vector size="24" baseType="variant">
      <vt:variant>
        <vt:i4>2424912</vt:i4>
      </vt:variant>
      <vt:variant>
        <vt:i4>12</vt:i4>
      </vt:variant>
      <vt:variant>
        <vt:i4>0</vt:i4>
      </vt:variant>
      <vt:variant>
        <vt:i4>5</vt:i4>
      </vt:variant>
      <vt:variant>
        <vt:lpwstr>mailto:blonner@3rivers.net</vt:lpwstr>
      </vt:variant>
      <vt:variant>
        <vt:lpwstr/>
      </vt:variant>
      <vt:variant>
        <vt:i4>5046390</vt:i4>
      </vt:variant>
      <vt:variant>
        <vt:i4>9</vt:i4>
      </vt:variant>
      <vt:variant>
        <vt:i4>0</vt:i4>
      </vt:variant>
      <vt:variant>
        <vt:i4>5</vt:i4>
      </vt:variant>
      <vt:variant>
        <vt:lpwstr>mailto:cloecker@mt.gov</vt:lpwstr>
      </vt:variant>
      <vt:variant>
        <vt:lpwstr/>
      </vt:variant>
      <vt:variant>
        <vt:i4>852008</vt:i4>
      </vt:variant>
      <vt:variant>
        <vt:i4>6</vt:i4>
      </vt:variant>
      <vt:variant>
        <vt:i4>0</vt:i4>
      </vt:variant>
      <vt:variant>
        <vt:i4>5</vt:i4>
      </vt:variant>
      <vt:variant>
        <vt:lpwstr>mailto:fwprg42@mt.gov</vt:lpwstr>
      </vt:variant>
      <vt:variant>
        <vt:lpwstr/>
      </vt:variant>
      <vt:variant>
        <vt:i4>4063340</vt:i4>
      </vt:variant>
      <vt:variant>
        <vt:i4>3</vt:i4>
      </vt:variant>
      <vt:variant>
        <vt:i4>0</vt:i4>
      </vt:variant>
      <vt:variant>
        <vt:i4>5</vt:i4>
      </vt:variant>
      <vt:variant>
        <vt:lpwstr>http://www.fwp.mt.gov/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Cory Loecker</dc:creator>
  <cp:lastModifiedBy>Rhoten, Jason</cp:lastModifiedBy>
  <cp:revision>3</cp:revision>
  <dcterms:created xsi:type="dcterms:W3CDTF">2023-10-03T18:00:00Z</dcterms:created>
  <dcterms:modified xsi:type="dcterms:W3CDTF">2023-10-03T18:00:00Z</dcterms:modified>
</cp:coreProperties>
</file>