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4AD1DA" w14:textId="77777777" w:rsidR="003111A8" w:rsidRDefault="003111A8" w:rsidP="00FF096F">
      <w:pPr>
        <w:pStyle w:val="Default"/>
        <w:spacing w:before="100" w:beforeAutospacing="1"/>
        <w:rPr>
          <w:rFonts w:ascii="Times New Roman" w:hAnsi="Times New Roman" w:cs="Times New Roman"/>
        </w:rPr>
      </w:pPr>
      <w:r>
        <w:rPr>
          <w:noProof/>
        </w:rPr>
        <w:drawing>
          <wp:inline distT="0" distB="0" distL="0" distR="0" wp14:anchorId="639387A1" wp14:editId="7F9A1569">
            <wp:extent cx="6291049" cy="11811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6560005" cy="1231595"/>
                    </a:xfrm>
                    <a:prstGeom prst="rect">
                      <a:avLst/>
                    </a:prstGeom>
                    <a:noFill/>
                    <a:ln>
                      <a:noFill/>
                    </a:ln>
                  </pic:spPr>
                </pic:pic>
              </a:graphicData>
            </a:graphic>
          </wp:inline>
        </w:drawing>
      </w:r>
    </w:p>
    <w:p w14:paraId="40708844" w14:textId="57F6CC15" w:rsidR="00FF096F" w:rsidRPr="00E74E38" w:rsidRDefault="00B32870" w:rsidP="000E7E13">
      <w:pPr>
        <w:pStyle w:val="Default"/>
        <w:jc w:val="center"/>
        <w:rPr>
          <w:rFonts w:asciiTheme="minorHAnsi" w:hAnsiTheme="minorHAnsi" w:cstheme="minorHAnsi"/>
        </w:rPr>
      </w:pPr>
      <w:r w:rsidRPr="00E74E38">
        <w:rPr>
          <w:rFonts w:asciiTheme="minorHAnsi" w:hAnsiTheme="minorHAnsi" w:cstheme="minorHAnsi"/>
          <w:b/>
          <w:bCs/>
          <w:i/>
          <w:iCs/>
        </w:rPr>
        <w:t xml:space="preserve"> </w:t>
      </w:r>
    </w:p>
    <w:p w14:paraId="1E9AA62E" w14:textId="3452DF85" w:rsidR="00243EB8" w:rsidRPr="00B523B3" w:rsidRDefault="00B32870" w:rsidP="00FF096F">
      <w:pPr>
        <w:pStyle w:val="Default"/>
        <w:jc w:val="center"/>
        <w:rPr>
          <w:rFonts w:asciiTheme="minorHAnsi" w:hAnsiTheme="minorHAnsi" w:cstheme="minorHAnsi"/>
          <w:b/>
          <w:bCs/>
          <w:sz w:val="32"/>
          <w:szCs w:val="32"/>
        </w:rPr>
      </w:pPr>
      <w:r w:rsidRPr="00B523B3">
        <w:rPr>
          <w:rFonts w:asciiTheme="minorHAnsi" w:hAnsiTheme="minorHAnsi" w:cstheme="minorHAnsi"/>
          <w:b/>
          <w:bCs/>
          <w:sz w:val="32"/>
          <w:szCs w:val="32"/>
        </w:rPr>
        <w:t>PUBLIC SCOPING NOTICE</w:t>
      </w:r>
    </w:p>
    <w:p w14:paraId="382863C8" w14:textId="477D6D09" w:rsidR="00B32870" w:rsidRPr="00802B94" w:rsidRDefault="00DC195A" w:rsidP="00FF096F">
      <w:pPr>
        <w:pStyle w:val="Default"/>
        <w:jc w:val="center"/>
        <w:rPr>
          <w:rFonts w:asciiTheme="minorHAnsi" w:hAnsiTheme="minorHAnsi" w:cstheme="minorHAnsi"/>
        </w:rPr>
      </w:pPr>
      <w:r>
        <w:rPr>
          <w:rFonts w:asciiTheme="minorHAnsi" w:hAnsiTheme="minorHAnsi" w:cstheme="minorHAnsi"/>
          <w:b/>
          <w:bCs/>
        </w:rPr>
        <w:t>Eagle’s Roost Conservation Easement</w:t>
      </w:r>
      <w:r w:rsidR="00F248B5">
        <w:rPr>
          <w:rFonts w:asciiTheme="minorHAnsi" w:hAnsiTheme="minorHAnsi" w:cstheme="minorHAnsi"/>
          <w:b/>
          <w:bCs/>
        </w:rPr>
        <w:t xml:space="preserve"> Proposal</w:t>
      </w:r>
    </w:p>
    <w:p w14:paraId="0088C9A6" w14:textId="77777777" w:rsidR="00B32870" w:rsidRPr="00802B94" w:rsidRDefault="00B32870" w:rsidP="00B32870">
      <w:pPr>
        <w:pStyle w:val="Default"/>
        <w:rPr>
          <w:rFonts w:asciiTheme="minorHAnsi" w:hAnsiTheme="minorHAnsi" w:cstheme="minorHAnsi"/>
          <w:b/>
          <w:bCs/>
        </w:rPr>
      </w:pPr>
    </w:p>
    <w:p w14:paraId="1AAC9E8D" w14:textId="2F9A297B" w:rsidR="003A548C" w:rsidRPr="00755919" w:rsidRDefault="00DC195A" w:rsidP="003111A8">
      <w:pPr>
        <w:pStyle w:val="Default"/>
        <w:rPr>
          <w:rFonts w:asciiTheme="minorHAnsi" w:hAnsiTheme="minorHAnsi" w:cstheme="minorHAnsi"/>
        </w:rPr>
      </w:pPr>
      <w:r>
        <w:rPr>
          <w:rFonts w:asciiTheme="minorHAnsi" w:hAnsiTheme="minorHAnsi" w:cstheme="minorHAnsi"/>
        </w:rPr>
        <w:t xml:space="preserve">October </w:t>
      </w:r>
      <w:r w:rsidR="00287CCE">
        <w:rPr>
          <w:rFonts w:asciiTheme="minorHAnsi" w:hAnsiTheme="minorHAnsi" w:cstheme="minorHAnsi"/>
        </w:rPr>
        <w:t>3</w:t>
      </w:r>
      <w:r>
        <w:rPr>
          <w:rFonts w:asciiTheme="minorHAnsi" w:hAnsiTheme="minorHAnsi" w:cstheme="minorHAnsi"/>
        </w:rPr>
        <w:t>, 2023</w:t>
      </w:r>
      <w:r w:rsidR="003A548C" w:rsidRPr="00755919">
        <w:rPr>
          <w:rFonts w:asciiTheme="minorHAnsi" w:hAnsiTheme="minorHAnsi" w:cstheme="minorHAnsi"/>
        </w:rPr>
        <w:tab/>
      </w:r>
      <w:r w:rsidR="003A548C" w:rsidRPr="00755919">
        <w:rPr>
          <w:rFonts w:asciiTheme="minorHAnsi" w:hAnsiTheme="minorHAnsi" w:cstheme="minorHAnsi"/>
        </w:rPr>
        <w:tab/>
      </w:r>
      <w:r w:rsidR="003A548C" w:rsidRPr="00755919">
        <w:rPr>
          <w:rFonts w:asciiTheme="minorHAnsi" w:hAnsiTheme="minorHAnsi" w:cstheme="minorHAnsi"/>
        </w:rPr>
        <w:tab/>
      </w:r>
      <w:r w:rsidR="003A548C" w:rsidRPr="00755919">
        <w:rPr>
          <w:rFonts w:asciiTheme="minorHAnsi" w:hAnsiTheme="minorHAnsi" w:cstheme="minorHAnsi"/>
        </w:rPr>
        <w:tab/>
      </w:r>
      <w:r w:rsidR="003A548C" w:rsidRPr="00755919">
        <w:rPr>
          <w:rFonts w:asciiTheme="minorHAnsi" w:hAnsiTheme="minorHAnsi" w:cstheme="minorHAnsi"/>
        </w:rPr>
        <w:tab/>
      </w:r>
    </w:p>
    <w:p w14:paraId="6B4B585E" w14:textId="253A6927" w:rsidR="003111A8" w:rsidRPr="00755919" w:rsidRDefault="003111A8" w:rsidP="00EB7F45">
      <w:pPr>
        <w:pStyle w:val="Default"/>
        <w:rPr>
          <w:rFonts w:asciiTheme="minorHAnsi" w:hAnsiTheme="minorHAnsi" w:cstheme="minorHAnsi"/>
        </w:rPr>
      </w:pPr>
    </w:p>
    <w:p w14:paraId="6A34BFAF" w14:textId="3805B758" w:rsidR="00764327" w:rsidRPr="00CC050D" w:rsidRDefault="00764327" w:rsidP="00EB7F45">
      <w:pPr>
        <w:pStyle w:val="Default"/>
        <w:rPr>
          <w:rStyle w:val="normaltextrun"/>
          <w:rFonts w:asciiTheme="minorHAnsi" w:hAnsiTheme="minorHAnsi" w:cstheme="minorHAnsi"/>
          <w:b/>
          <w:bCs/>
          <w:u w:val="single"/>
          <w:shd w:val="clear" w:color="auto" w:fill="FFFFFF"/>
        </w:rPr>
      </w:pPr>
      <w:r w:rsidRPr="00CC050D">
        <w:rPr>
          <w:rStyle w:val="normaltextrun"/>
          <w:rFonts w:asciiTheme="minorHAnsi" w:hAnsiTheme="minorHAnsi" w:cstheme="minorHAnsi"/>
          <w:b/>
          <w:bCs/>
          <w:u w:val="single"/>
          <w:shd w:val="clear" w:color="auto" w:fill="FFFFFF"/>
        </w:rPr>
        <w:t>INTRODUCTION</w:t>
      </w:r>
    </w:p>
    <w:p w14:paraId="29489CA2" w14:textId="556D789C" w:rsidR="00751600" w:rsidRPr="00DB38EA" w:rsidRDefault="00751600" w:rsidP="00EB7F45">
      <w:pPr>
        <w:pStyle w:val="Default"/>
        <w:rPr>
          <w:rFonts w:asciiTheme="minorHAnsi" w:hAnsiTheme="minorHAnsi" w:cstheme="minorHAnsi"/>
          <w:caps/>
        </w:rPr>
      </w:pPr>
      <w:r w:rsidRPr="00DB38EA">
        <w:rPr>
          <w:rStyle w:val="normaltextrun"/>
          <w:rFonts w:asciiTheme="minorHAnsi" w:hAnsiTheme="minorHAnsi" w:cstheme="minorHAnsi"/>
          <w:sz w:val="22"/>
          <w:szCs w:val="22"/>
          <w:shd w:val="clear" w:color="auto" w:fill="FFFFFF"/>
        </w:rPr>
        <w:t xml:space="preserve">Scoping provides an opportunity for </w:t>
      </w:r>
      <w:r w:rsidR="00192838" w:rsidRPr="00DB38EA">
        <w:rPr>
          <w:rStyle w:val="normaltextrun"/>
          <w:rFonts w:asciiTheme="minorHAnsi" w:hAnsiTheme="minorHAnsi" w:cstheme="minorHAnsi"/>
          <w:sz w:val="22"/>
          <w:szCs w:val="22"/>
          <w:shd w:val="clear" w:color="auto" w:fill="FFFFFF"/>
        </w:rPr>
        <w:t>stakeholders</w:t>
      </w:r>
      <w:r w:rsidR="004D2856" w:rsidRPr="00DB38EA">
        <w:rPr>
          <w:rStyle w:val="normaltextrun"/>
          <w:rFonts w:asciiTheme="minorHAnsi" w:hAnsiTheme="minorHAnsi" w:cstheme="minorHAnsi"/>
          <w:sz w:val="22"/>
          <w:szCs w:val="22"/>
          <w:shd w:val="clear" w:color="auto" w:fill="FFFFFF"/>
        </w:rPr>
        <w:t xml:space="preserve"> to engage</w:t>
      </w:r>
      <w:r w:rsidRPr="00DB38EA">
        <w:rPr>
          <w:rStyle w:val="normaltextrun"/>
          <w:rFonts w:asciiTheme="minorHAnsi" w:hAnsiTheme="minorHAnsi" w:cstheme="minorHAnsi"/>
          <w:sz w:val="22"/>
          <w:szCs w:val="22"/>
          <w:shd w:val="clear" w:color="auto" w:fill="FFFFFF"/>
        </w:rPr>
        <w:t xml:space="preserve"> with </w:t>
      </w:r>
      <w:r w:rsidR="00681E59" w:rsidRPr="00DB38EA">
        <w:rPr>
          <w:rFonts w:asciiTheme="minorHAnsi" w:hAnsiTheme="minorHAnsi" w:cstheme="minorHAnsi"/>
          <w:sz w:val="22"/>
          <w:szCs w:val="22"/>
        </w:rPr>
        <w:t>Montana Fish, Wildlife &amp; Parks (FWP)</w:t>
      </w:r>
      <w:r w:rsidRPr="00DB38EA">
        <w:rPr>
          <w:rStyle w:val="normaltextrun"/>
          <w:rFonts w:asciiTheme="minorHAnsi" w:hAnsiTheme="minorHAnsi" w:cstheme="minorHAnsi"/>
          <w:sz w:val="22"/>
          <w:szCs w:val="22"/>
          <w:shd w:val="clear" w:color="auto" w:fill="FFFFFF"/>
        </w:rPr>
        <w:t xml:space="preserve"> during the early planning stages of a </w:t>
      </w:r>
      <w:r w:rsidR="00FB6F6A" w:rsidRPr="00DB38EA">
        <w:rPr>
          <w:rStyle w:val="normaltextrun"/>
          <w:rFonts w:asciiTheme="minorHAnsi" w:hAnsiTheme="minorHAnsi" w:cstheme="minorHAnsi"/>
          <w:sz w:val="22"/>
          <w:szCs w:val="22"/>
          <w:shd w:val="clear" w:color="auto" w:fill="FFFFFF"/>
        </w:rPr>
        <w:t xml:space="preserve">proposed </w:t>
      </w:r>
      <w:r w:rsidRPr="00DB38EA">
        <w:rPr>
          <w:rStyle w:val="normaltextrun"/>
          <w:rFonts w:asciiTheme="minorHAnsi" w:hAnsiTheme="minorHAnsi" w:cstheme="minorHAnsi"/>
          <w:sz w:val="22"/>
          <w:szCs w:val="22"/>
          <w:shd w:val="clear" w:color="auto" w:fill="FFFFFF"/>
        </w:rPr>
        <w:t>project. The intent of scoping is for FWP to gather comments, concerns, and ideas</w:t>
      </w:r>
      <w:r w:rsidR="00F1763F" w:rsidRPr="00DB38EA">
        <w:rPr>
          <w:rStyle w:val="normaltextrun"/>
          <w:rFonts w:asciiTheme="minorHAnsi" w:hAnsiTheme="minorHAnsi" w:cstheme="minorHAnsi"/>
          <w:sz w:val="22"/>
          <w:szCs w:val="22"/>
          <w:shd w:val="clear" w:color="auto" w:fill="FFFFFF"/>
        </w:rPr>
        <w:t xml:space="preserve"> or </w:t>
      </w:r>
      <w:r w:rsidRPr="00DB38EA">
        <w:rPr>
          <w:rStyle w:val="normaltextrun"/>
          <w:rFonts w:asciiTheme="minorHAnsi" w:hAnsiTheme="minorHAnsi" w:cstheme="minorHAnsi"/>
          <w:sz w:val="22"/>
          <w:szCs w:val="22"/>
          <w:shd w:val="clear" w:color="auto" w:fill="FFFFFF"/>
        </w:rPr>
        <w:t xml:space="preserve">issues from </w:t>
      </w:r>
      <w:r w:rsidR="009D1F32" w:rsidRPr="00DB38EA">
        <w:rPr>
          <w:rStyle w:val="normaltextrun"/>
          <w:rFonts w:asciiTheme="minorHAnsi" w:hAnsiTheme="minorHAnsi" w:cstheme="minorHAnsi"/>
          <w:sz w:val="22"/>
          <w:szCs w:val="22"/>
          <w:shd w:val="clear" w:color="auto" w:fill="FFFFFF"/>
        </w:rPr>
        <w:t>stakeholders</w:t>
      </w:r>
      <w:r w:rsidRPr="00DB38EA">
        <w:rPr>
          <w:rStyle w:val="normaltextrun"/>
          <w:rFonts w:asciiTheme="minorHAnsi" w:hAnsiTheme="minorHAnsi" w:cstheme="minorHAnsi"/>
          <w:sz w:val="22"/>
          <w:szCs w:val="22"/>
          <w:shd w:val="clear" w:color="auto" w:fill="FFFFFF"/>
        </w:rPr>
        <w:t xml:space="preserve"> who may be affected by a </w:t>
      </w:r>
      <w:r w:rsidR="00B5606C" w:rsidRPr="00DB38EA">
        <w:rPr>
          <w:rStyle w:val="normaltextrun"/>
          <w:rFonts w:asciiTheme="minorHAnsi" w:hAnsiTheme="minorHAnsi" w:cstheme="minorHAnsi"/>
          <w:sz w:val="22"/>
          <w:szCs w:val="22"/>
          <w:shd w:val="clear" w:color="auto" w:fill="FFFFFF"/>
        </w:rPr>
        <w:t xml:space="preserve">proposed </w:t>
      </w:r>
      <w:r w:rsidRPr="00DB38EA">
        <w:rPr>
          <w:rStyle w:val="normaltextrun"/>
          <w:rFonts w:asciiTheme="minorHAnsi" w:hAnsiTheme="minorHAnsi" w:cstheme="minorHAnsi"/>
          <w:sz w:val="22"/>
          <w:szCs w:val="22"/>
          <w:shd w:val="clear" w:color="auto" w:fill="FFFFFF"/>
        </w:rPr>
        <w:t>project or its alternatives. </w:t>
      </w:r>
      <w:r w:rsidRPr="00DB38EA">
        <w:rPr>
          <w:rStyle w:val="eop"/>
          <w:rFonts w:asciiTheme="minorHAnsi" w:hAnsiTheme="minorHAnsi" w:cstheme="minorHAnsi"/>
          <w:sz w:val="22"/>
          <w:szCs w:val="22"/>
          <w:shd w:val="clear" w:color="auto" w:fill="FFFFFF"/>
        </w:rPr>
        <w:t> </w:t>
      </w:r>
    </w:p>
    <w:p w14:paraId="6092F680" w14:textId="77777777" w:rsidR="00751600" w:rsidRDefault="00751600" w:rsidP="00EB7F45">
      <w:pPr>
        <w:pStyle w:val="Default"/>
        <w:rPr>
          <w:rFonts w:asciiTheme="minorHAnsi" w:hAnsiTheme="minorHAnsi" w:cstheme="minorHAnsi"/>
          <w:b/>
          <w:bCs/>
          <w:caps/>
          <w:u w:val="single"/>
        </w:rPr>
      </w:pPr>
    </w:p>
    <w:p w14:paraId="4CE0B5D0" w14:textId="61ADB8AF" w:rsidR="000B556C" w:rsidRPr="00755919" w:rsidRDefault="00214190" w:rsidP="00EB7F45">
      <w:pPr>
        <w:pStyle w:val="Default"/>
        <w:rPr>
          <w:rFonts w:asciiTheme="minorHAnsi" w:hAnsiTheme="minorHAnsi" w:cstheme="minorHAnsi"/>
          <w:b/>
          <w:bCs/>
          <w:caps/>
          <w:u w:val="single"/>
        </w:rPr>
      </w:pPr>
      <w:r w:rsidRPr="00755919">
        <w:rPr>
          <w:rFonts w:asciiTheme="minorHAnsi" w:hAnsiTheme="minorHAnsi" w:cstheme="minorHAnsi"/>
          <w:b/>
          <w:bCs/>
          <w:caps/>
          <w:u w:val="single"/>
        </w:rPr>
        <w:t xml:space="preserve">proposed </w:t>
      </w:r>
      <w:r w:rsidR="000B556C" w:rsidRPr="00755919">
        <w:rPr>
          <w:rFonts w:asciiTheme="minorHAnsi" w:hAnsiTheme="minorHAnsi" w:cstheme="minorHAnsi"/>
          <w:b/>
          <w:bCs/>
          <w:caps/>
          <w:u w:val="single"/>
        </w:rPr>
        <w:t>Action</w:t>
      </w:r>
    </w:p>
    <w:p w14:paraId="5B8792D9" w14:textId="4C30FA29" w:rsidR="00C90CF7" w:rsidRPr="00ED7902" w:rsidRDefault="007A05DD" w:rsidP="007A05DD">
      <w:pPr>
        <w:pStyle w:val="Default"/>
        <w:rPr>
          <w:rFonts w:asciiTheme="minorHAnsi" w:hAnsiTheme="minorHAnsi" w:cstheme="minorHAnsi"/>
          <w:sz w:val="22"/>
          <w:szCs w:val="22"/>
        </w:rPr>
      </w:pPr>
      <w:r w:rsidRPr="00ED7902">
        <w:rPr>
          <w:rFonts w:asciiTheme="minorHAnsi" w:hAnsiTheme="minorHAnsi" w:cstheme="minorHAnsi"/>
          <w:sz w:val="22"/>
          <w:szCs w:val="22"/>
        </w:rPr>
        <w:t>Notice of Intent to Conduct Public Scoping and Prepare an Environmental Assessment</w:t>
      </w:r>
      <w:r w:rsidR="00FA3048" w:rsidRPr="00ED7902">
        <w:rPr>
          <w:rFonts w:asciiTheme="minorHAnsi" w:hAnsiTheme="minorHAnsi" w:cstheme="minorHAnsi"/>
          <w:sz w:val="22"/>
          <w:szCs w:val="22"/>
        </w:rPr>
        <w:t xml:space="preserve"> or EA</w:t>
      </w:r>
      <w:r w:rsidRPr="00ED7902">
        <w:rPr>
          <w:rFonts w:asciiTheme="minorHAnsi" w:hAnsiTheme="minorHAnsi" w:cstheme="minorHAnsi"/>
          <w:sz w:val="22"/>
          <w:szCs w:val="22"/>
        </w:rPr>
        <w:t xml:space="preserve"> for the Proposed Action.</w:t>
      </w:r>
      <w:r w:rsidR="00CC050D">
        <w:rPr>
          <w:rFonts w:asciiTheme="minorHAnsi" w:hAnsiTheme="minorHAnsi" w:cstheme="minorHAnsi"/>
          <w:sz w:val="22"/>
          <w:szCs w:val="22"/>
        </w:rPr>
        <w:t xml:space="preserve"> </w:t>
      </w:r>
      <w:r w:rsidR="00B5606C">
        <w:rPr>
          <w:rFonts w:asciiTheme="minorHAnsi" w:hAnsiTheme="minorHAnsi" w:cstheme="minorHAnsi"/>
          <w:sz w:val="22"/>
          <w:szCs w:val="22"/>
        </w:rPr>
        <w:t xml:space="preserve">FWP </w:t>
      </w:r>
      <w:r w:rsidR="00C90CF7" w:rsidRPr="00C90CF7">
        <w:rPr>
          <w:rFonts w:asciiTheme="minorHAnsi" w:hAnsiTheme="minorHAnsi" w:cstheme="minorHAnsi"/>
          <w:sz w:val="22"/>
          <w:szCs w:val="22"/>
        </w:rPr>
        <w:t xml:space="preserve">will prepare a Draft Environmental Assessment or EA for </w:t>
      </w:r>
      <w:r w:rsidR="00DC195A">
        <w:rPr>
          <w:rFonts w:asciiTheme="minorHAnsi" w:hAnsiTheme="minorHAnsi" w:cstheme="minorHAnsi"/>
          <w:sz w:val="22"/>
          <w:szCs w:val="22"/>
        </w:rPr>
        <w:t>Eagle’s Roost Conservation Easement</w:t>
      </w:r>
      <w:r w:rsidR="00035A9F">
        <w:rPr>
          <w:rFonts w:asciiTheme="minorHAnsi" w:hAnsiTheme="minorHAnsi" w:cstheme="minorHAnsi"/>
          <w:sz w:val="22"/>
          <w:szCs w:val="22"/>
        </w:rPr>
        <w:t xml:space="preserve"> (CE)</w:t>
      </w:r>
      <w:r w:rsidR="00C90CF7" w:rsidRPr="00C90CF7">
        <w:rPr>
          <w:rFonts w:asciiTheme="minorHAnsi" w:hAnsiTheme="minorHAnsi" w:cstheme="minorHAnsi"/>
          <w:sz w:val="22"/>
          <w:szCs w:val="22"/>
        </w:rPr>
        <w:t xml:space="preserve"> in </w:t>
      </w:r>
      <w:r w:rsidR="00DC195A">
        <w:rPr>
          <w:rFonts w:asciiTheme="minorHAnsi" w:hAnsiTheme="minorHAnsi" w:cstheme="minorHAnsi"/>
          <w:sz w:val="22"/>
          <w:szCs w:val="22"/>
        </w:rPr>
        <w:t>Cascade County</w:t>
      </w:r>
      <w:r w:rsidR="00C90CF7" w:rsidRPr="00C90CF7">
        <w:rPr>
          <w:rFonts w:asciiTheme="minorHAnsi" w:hAnsiTheme="minorHAnsi" w:cstheme="minorHAnsi"/>
          <w:sz w:val="22"/>
          <w:szCs w:val="22"/>
        </w:rPr>
        <w:t xml:space="preserve">. </w:t>
      </w:r>
    </w:p>
    <w:p w14:paraId="3E41A110" w14:textId="76CCB801" w:rsidR="00ED7902" w:rsidRPr="004A5366" w:rsidRDefault="00ED7902" w:rsidP="007A05DD">
      <w:pPr>
        <w:pStyle w:val="Default"/>
        <w:rPr>
          <w:rFonts w:asciiTheme="minorHAnsi" w:hAnsiTheme="minorHAnsi" w:cstheme="minorHAnsi"/>
          <w:sz w:val="22"/>
          <w:szCs w:val="22"/>
        </w:rPr>
      </w:pPr>
    </w:p>
    <w:p w14:paraId="46D32D93" w14:textId="471ABDA4" w:rsidR="00E52873" w:rsidRPr="00755919" w:rsidRDefault="00105B8D" w:rsidP="00EB7F45">
      <w:pPr>
        <w:pStyle w:val="Default"/>
        <w:rPr>
          <w:rFonts w:asciiTheme="minorHAnsi" w:hAnsiTheme="minorHAnsi" w:cstheme="minorHAnsi"/>
          <w:b/>
          <w:caps/>
          <w:u w:val="single"/>
        </w:rPr>
      </w:pPr>
      <w:r w:rsidRPr="00755919">
        <w:rPr>
          <w:rFonts w:asciiTheme="minorHAnsi" w:hAnsiTheme="minorHAnsi" w:cstheme="minorHAnsi"/>
          <w:b/>
          <w:caps/>
          <w:u w:val="single"/>
        </w:rPr>
        <w:t>Authority</w:t>
      </w:r>
      <w:r w:rsidR="00201533" w:rsidRPr="00755919">
        <w:rPr>
          <w:rFonts w:asciiTheme="minorHAnsi" w:hAnsiTheme="minorHAnsi" w:cstheme="minorHAnsi"/>
          <w:b/>
          <w:caps/>
          <w:u w:val="single"/>
        </w:rPr>
        <w:t xml:space="preserve"> </w:t>
      </w:r>
    </w:p>
    <w:p w14:paraId="5CE6DC57" w14:textId="2C5DA8C3" w:rsidR="002D5F53" w:rsidRPr="00DB38EA" w:rsidRDefault="00106951" w:rsidP="00CC050D">
      <w:pPr>
        <w:spacing w:line="240" w:lineRule="auto"/>
        <w:rPr>
          <w:rFonts w:asciiTheme="minorHAnsi" w:hAnsiTheme="minorHAnsi" w:cstheme="minorHAnsi"/>
          <w:sz w:val="24"/>
          <w:szCs w:val="24"/>
        </w:rPr>
      </w:pPr>
      <w:r w:rsidRPr="00DB38EA">
        <w:rPr>
          <w:rFonts w:asciiTheme="minorHAnsi" w:hAnsiTheme="minorHAnsi" w:cstheme="minorHAnsi"/>
        </w:rPr>
        <w:t>FWP may initiate</w:t>
      </w:r>
      <w:r w:rsidR="00F0376E" w:rsidRPr="00DB38EA">
        <w:rPr>
          <w:rFonts w:asciiTheme="minorHAnsi" w:hAnsiTheme="minorHAnsi" w:cstheme="minorHAnsi"/>
        </w:rPr>
        <w:t xml:space="preserve"> a process to determine the scope of </w:t>
      </w:r>
      <w:r w:rsidR="00B81342" w:rsidRPr="00DB38EA">
        <w:rPr>
          <w:rFonts w:asciiTheme="minorHAnsi" w:hAnsiTheme="minorHAnsi" w:cstheme="minorHAnsi"/>
        </w:rPr>
        <w:t>the</w:t>
      </w:r>
      <w:r w:rsidR="00F0376E" w:rsidRPr="00DB38EA">
        <w:rPr>
          <w:rFonts w:asciiTheme="minorHAnsi" w:hAnsiTheme="minorHAnsi" w:cstheme="minorHAnsi"/>
        </w:rPr>
        <w:t xml:space="preserve"> EA.  To </w:t>
      </w:r>
      <w:r w:rsidR="00ED5A57" w:rsidRPr="00DB38EA">
        <w:rPr>
          <w:rFonts w:asciiTheme="minorHAnsi" w:hAnsiTheme="minorHAnsi" w:cstheme="minorHAnsi"/>
        </w:rPr>
        <w:t xml:space="preserve">help </w:t>
      </w:r>
      <w:r w:rsidR="00F0376E" w:rsidRPr="00DB38EA">
        <w:rPr>
          <w:rFonts w:asciiTheme="minorHAnsi" w:hAnsiTheme="minorHAnsi" w:cstheme="minorHAnsi"/>
        </w:rPr>
        <w:t xml:space="preserve">identify the </w:t>
      </w:r>
      <w:r w:rsidR="00ED5A57" w:rsidRPr="00DB38EA">
        <w:rPr>
          <w:rFonts w:asciiTheme="minorHAnsi" w:hAnsiTheme="minorHAnsi" w:cstheme="minorHAnsi"/>
        </w:rPr>
        <w:t xml:space="preserve">appropriate </w:t>
      </w:r>
      <w:r w:rsidR="00F0376E" w:rsidRPr="00DB38EA">
        <w:rPr>
          <w:rFonts w:asciiTheme="minorHAnsi" w:hAnsiTheme="minorHAnsi" w:cstheme="minorHAnsi"/>
        </w:rPr>
        <w:t xml:space="preserve">scope of </w:t>
      </w:r>
      <w:r w:rsidR="001B2C92" w:rsidRPr="00DB38EA">
        <w:rPr>
          <w:rFonts w:asciiTheme="minorHAnsi" w:hAnsiTheme="minorHAnsi" w:cstheme="minorHAnsi"/>
        </w:rPr>
        <w:t>the</w:t>
      </w:r>
      <w:r w:rsidR="00F0376E" w:rsidRPr="00DB38EA">
        <w:rPr>
          <w:rFonts w:asciiTheme="minorHAnsi" w:hAnsiTheme="minorHAnsi" w:cstheme="minorHAnsi"/>
        </w:rPr>
        <w:t xml:space="preserve"> </w:t>
      </w:r>
      <w:r w:rsidR="001B2C92" w:rsidRPr="00DB38EA">
        <w:rPr>
          <w:rFonts w:asciiTheme="minorHAnsi" w:hAnsiTheme="minorHAnsi" w:cstheme="minorHAnsi"/>
        </w:rPr>
        <w:t>EA</w:t>
      </w:r>
      <w:r w:rsidR="00F0376E" w:rsidRPr="00DB38EA">
        <w:rPr>
          <w:rFonts w:asciiTheme="minorHAnsi" w:hAnsiTheme="minorHAnsi" w:cstheme="minorHAnsi"/>
        </w:rPr>
        <w:t xml:space="preserve">, </w:t>
      </w:r>
      <w:r w:rsidR="001B2C92" w:rsidRPr="00DB38EA">
        <w:rPr>
          <w:rFonts w:asciiTheme="minorHAnsi" w:hAnsiTheme="minorHAnsi" w:cstheme="minorHAnsi"/>
        </w:rPr>
        <w:t>FWP</w:t>
      </w:r>
      <w:r w:rsidR="00F0376E" w:rsidRPr="00DB38EA">
        <w:rPr>
          <w:rFonts w:asciiTheme="minorHAnsi" w:hAnsiTheme="minorHAnsi" w:cstheme="minorHAnsi"/>
        </w:rPr>
        <w:t xml:space="preserve"> </w:t>
      </w:r>
      <w:r w:rsidR="00095EAB" w:rsidRPr="00DB38EA">
        <w:rPr>
          <w:rFonts w:asciiTheme="minorHAnsi" w:hAnsiTheme="minorHAnsi" w:cstheme="minorHAnsi"/>
        </w:rPr>
        <w:t xml:space="preserve">is inviting </w:t>
      </w:r>
      <w:r w:rsidR="005D4E24" w:rsidRPr="00DB38EA">
        <w:rPr>
          <w:rFonts w:asciiTheme="minorHAnsi" w:hAnsiTheme="minorHAnsi" w:cstheme="minorHAnsi"/>
          <w:color w:val="000000"/>
        </w:rPr>
        <w:t>affected federal, state, and local government agencies, tribes, the applicant, if any, and interested persons or groups</w:t>
      </w:r>
      <w:r w:rsidR="00D20C34" w:rsidRPr="00DB38EA">
        <w:rPr>
          <w:rFonts w:asciiTheme="minorHAnsi" w:hAnsiTheme="minorHAnsi" w:cstheme="minorHAnsi"/>
          <w:color w:val="000000"/>
        </w:rPr>
        <w:t xml:space="preserve"> </w:t>
      </w:r>
      <w:r w:rsidR="00095EAB" w:rsidRPr="00DB38EA">
        <w:rPr>
          <w:rFonts w:asciiTheme="minorHAnsi" w:hAnsiTheme="minorHAnsi" w:cstheme="minorHAnsi"/>
        </w:rPr>
        <w:t xml:space="preserve">to </w:t>
      </w:r>
      <w:r w:rsidR="002549AF" w:rsidRPr="00DB38EA">
        <w:rPr>
          <w:rFonts w:asciiTheme="minorHAnsi" w:hAnsiTheme="minorHAnsi" w:cstheme="minorHAnsi"/>
        </w:rPr>
        <w:t>participate</w:t>
      </w:r>
      <w:r w:rsidR="00514350" w:rsidRPr="00DB38EA">
        <w:rPr>
          <w:rFonts w:asciiTheme="minorHAnsi" w:hAnsiTheme="minorHAnsi" w:cstheme="minorHAnsi"/>
        </w:rPr>
        <w:t xml:space="preserve"> in the public scoping process</w:t>
      </w:r>
      <w:r w:rsidR="00ED5A57" w:rsidRPr="00DB38EA">
        <w:rPr>
          <w:rFonts w:asciiTheme="minorHAnsi" w:hAnsiTheme="minorHAnsi" w:cstheme="minorHAnsi"/>
        </w:rPr>
        <w:t>.</w:t>
      </w:r>
      <w:r w:rsidR="00D20C34" w:rsidRPr="00DB38EA">
        <w:rPr>
          <w:rFonts w:asciiTheme="minorHAnsi" w:hAnsiTheme="minorHAnsi" w:cstheme="minorHAnsi"/>
        </w:rPr>
        <w:t xml:space="preserve"> </w:t>
      </w:r>
      <w:hyperlink r:id="rId7" w:history="1">
        <w:r w:rsidR="00312755" w:rsidRPr="00DB38EA">
          <w:rPr>
            <w:rStyle w:val="Hyperlink"/>
            <w:rFonts w:asciiTheme="minorHAnsi" w:hAnsiTheme="minorHAnsi" w:cstheme="minorHAnsi"/>
          </w:rPr>
          <w:t>ARM 12.2.432(1)</w:t>
        </w:r>
      </w:hyperlink>
      <w:r w:rsidR="00D20C34" w:rsidRPr="00DB38EA">
        <w:rPr>
          <w:rFonts w:asciiTheme="minorHAnsi" w:hAnsiTheme="minorHAnsi" w:cstheme="minorHAnsi"/>
        </w:rPr>
        <w:t>.</w:t>
      </w:r>
    </w:p>
    <w:p w14:paraId="3996FAB7" w14:textId="65AD11BC" w:rsidR="00FF096F" w:rsidRPr="002B160A" w:rsidRDefault="00201533" w:rsidP="00922AFC">
      <w:pPr>
        <w:pStyle w:val="Default"/>
        <w:rPr>
          <w:rFonts w:asciiTheme="minorHAnsi" w:hAnsiTheme="minorHAnsi" w:cstheme="minorHAnsi"/>
          <w:b/>
          <w:caps/>
          <w:u w:val="single"/>
        </w:rPr>
      </w:pPr>
      <w:r w:rsidRPr="002B160A">
        <w:rPr>
          <w:rFonts w:asciiTheme="minorHAnsi" w:hAnsiTheme="minorHAnsi" w:cstheme="minorHAnsi"/>
          <w:b/>
          <w:caps/>
          <w:u w:val="single"/>
        </w:rPr>
        <w:t>background</w:t>
      </w:r>
      <w:r w:rsidR="002E1751" w:rsidRPr="002B160A">
        <w:rPr>
          <w:rFonts w:asciiTheme="minorHAnsi" w:hAnsiTheme="minorHAnsi" w:cstheme="minorHAnsi"/>
          <w:b/>
          <w:caps/>
          <w:u w:val="single"/>
        </w:rPr>
        <w:t xml:space="preserve"> and</w:t>
      </w:r>
      <w:r w:rsidRPr="002B160A">
        <w:rPr>
          <w:rFonts w:asciiTheme="minorHAnsi" w:hAnsiTheme="minorHAnsi" w:cstheme="minorHAnsi"/>
          <w:b/>
          <w:caps/>
          <w:u w:val="single"/>
        </w:rPr>
        <w:t xml:space="preserve"> desription of the proposed action</w:t>
      </w:r>
    </w:p>
    <w:p w14:paraId="58BCCDD3" w14:textId="7AFB0812" w:rsidR="00773D53" w:rsidRPr="00DB38EA" w:rsidRDefault="00227EFC" w:rsidP="00B51B89">
      <w:pPr>
        <w:spacing w:line="240" w:lineRule="auto"/>
        <w:rPr>
          <w:rFonts w:asciiTheme="minorHAnsi" w:hAnsiTheme="minorHAnsi" w:cstheme="minorHAnsi"/>
        </w:rPr>
      </w:pPr>
      <w:r w:rsidRPr="00B51B89">
        <w:rPr>
          <w:rFonts w:asciiTheme="minorHAnsi" w:hAnsiTheme="minorHAnsi" w:cstheme="minorHAnsi"/>
          <w:color w:val="000000" w:themeColor="text1"/>
        </w:rPr>
        <w:t xml:space="preserve">Conservation Easements </w:t>
      </w:r>
      <w:r w:rsidR="005A21F5" w:rsidRPr="00B51B89">
        <w:rPr>
          <w:rFonts w:asciiTheme="minorHAnsi" w:hAnsiTheme="minorHAnsi" w:cstheme="minorHAnsi"/>
          <w:color w:val="000000" w:themeColor="text1"/>
        </w:rPr>
        <w:t xml:space="preserve">(CEs) </w:t>
      </w:r>
      <w:r w:rsidR="00DC195A" w:rsidRPr="00B51B89">
        <w:rPr>
          <w:rFonts w:asciiTheme="minorHAnsi" w:hAnsiTheme="minorHAnsi" w:cstheme="minorHAnsi"/>
          <w:color w:val="000000" w:themeColor="text1"/>
        </w:rPr>
        <w:t xml:space="preserve">are partnerships between FWP and willing private landowners to </w:t>
      </w:r>
      <w:r w:rsidR="00587AF9" w:rsidRPr="00B51B89">
        <w:rPr>
          <w:rFonts w:asciiTheme="minorHAnsi" w:hAnsiTheme="minorHAnsi" w:cstheme="minorHAnsi"/>
          <w:color w:val="000000" w:themeColor="text1"/>
        </w:rPr>
        <w:t xml:space="preserve">perpetually </w:t>
      </w:r>
      <w:r w:rsidR="00DC195A" w:rsidRPr="00B51B89">
        <w:rPr>
          <w:rFonts w:asciiTheme="minorHAnsi" w:hAnsiTheme="minorHAnsi" w:cstheme="minorHAnsi"/>
          <w:color w:val="000000" w:themeColor="text1"/>
        </w:rPr>
        <w:t xml:space="preserve">conserve important wildlife habitats and provide public recreational access. The landowners receive financial compensation in exchange for adopting </w:t>
      </w:r>
      <w:r w:rsidR="00E55A81" w:rsidRPr="00B51B89">
        <w:rPr>
          <w:rFonts w:asciiTheme="minorHAnsi" w:hAnsiTheme="minorHAnsi" w:cstheme="minorHAnsi"/>
          <w:color w:val="000000" w:themeColor="text1"/>
        </w:rPr>
        <w:t xml:space="preserve">habitat </w:t>
      </w:r>
      <w:r w:rsidR="00DC195A" w:rsidRPr="00B51B89">
        <w:rPr>
          <w:rFonts w:asciiTheme="minorHAnsi" w:hAnsiTheme="minorHAnsi" w:cstheme="minorHAnsi"/>
          <w:color w:val="000000" w:themeColor="text1"/>
        </w:rPr>
        <w:t xml:space="preserve">conservation and public access covenants </w:t>
      </w:r>
      <w:r w:rsidR="0031007F" w:rsidRPr="00B51B89">
        <w:rPr>
          <w:rFonts w:asciiTheme="minorHAnsi" w:hAnsiTheme="minorHAnsi" w:cstheme="minorHAnsi"/>
          <w:color w:val="000000" w:themeColor="text1"/>
        </w:rPr>
        <w:t xml:space="preserve">detailed in </w:t>
      </w:r>
      <w:r w:rsidR="008113F0" w:rsidRPr="00B51B89">
        <w:rPr>
          <w:rFonts w:asciiTheme="minorHAnsi" w:hAnsiTheme="minorHAnsi" w:cstheme="minorHAnsi"/>
          <w:color w:val="000000" w:themeColor="text1"/>
        </w:rPr>
        <w:t xml:space="preserve">a deed of conservation easement </w:t>
      </w:r>
      <w:r w:rsidR="00DC195A" w:rsidRPr="00B51B89">
        <w:rPr>
          <w:rFonts w:asciiTheme="minorHAnsi" w:hAnsiTheme="minorHAnsi" w:cstheme="minorHAnsi"/>
          <w:color w:val="000000" w:themeColor="text1"/>
        </w:rPr>
        <w:t xml:space="preserve">while continuing to operate private </w:t>
      </w:r>
      <w:r w:rsidR="00521233" w:rsidRPr="00B51B89">
        <w:rPr>
          <w:rFonts w:asciiTheme="minorHAnsi" w:hAnsiTheme="minorHAnsi" w:cstheme="minorHAnsi"/>
          <w:color w:val="000000" w:themeColor="text1"/>
        </w:rPr>
        <w:t xml:space="preserve">farming and </w:t>
      </w:r>
      <w:r w:rsidR="00DC195A" w:rsidRPr="00B51B89">
        <w:rPr>
          <w:rFonts w:asciiTheme="minorHAnsi" w:hAnsiTheme="minorHAnsi" w:cstheme="minorHAnsi"/>
          <w:color w:val="000000" w:themeColor="text1"/>
        </w:rPr>
        <w:t>ranching operations. If approved, FWP would hold and monitor the CE.</w:t>
      </w:r>
      <w:r w:rsidR="00C2303D" w:rsidRPr="00B51B89">
        <w:rPr>
          <w:rFonts w:asciiTheme="minorHAnsi" w:hAnsiTheme="minorHAnsi" w:cstheme="minorHAnsi"/>
          <w:color w:val="000000" w:themeColor="text1"/>
        </w:rPr>
        <w:t xml:space="preserve"> </w:t>
      </w:r>
      <w:r w:rsidR="00B51B89" w:rsidRPr="00B51B89">
        <w:rPr>
          <w:color w:val="000000" w:themeColor="text1"/>
        </w:rPr>
        <w:t>This proposed conservation easement, if completed, would likely be funded by FWPs Habitat Montana and Migratory Bird Wetland Programs.  FWP may also utilize Federal Pittman Robertson (PR) Wildlife Restoration funding. </w:t>
      </w:r>
    </w:p>
    <w:p w14:paraId="36F31C46" w14:textId="6125BE7C" w:rsidR="000F189C" w:rsidRDefault="00DC195A" w:rsidP="00DC195A">
      <w:pPr>
        <w:autoSpaceDE w:val="0"/>
        <w:autoSpaceDN w:val="0"/>
        <w:adjustRightInd w:val="0"/>
        <w:spacing w:after="0" w:line="240" w:lineRule="auto"/>
        <w:rPr>
          <w:rFonts w:asciiTheme="minorHAnsi" w:eastAsia="Times New Roman" w:hAnsiTheme="minorHAnsi" w:cstheme="minorHAnsi"/>
          <w:bCs/>
        </w:rPr>
      </w:pPr>
      <w:r w:rsidRPr="00DB38EA">
        <w:rPr>
          <w:rFonts w:asciiTheme="minorHAnsi" w:eastAsia="Times New Roman" w:hAnsiTheme="minorHAnsi" w:cstheme="minorHAnsi"/>
          <w:bCs/>
        </w:rPr>
        <w:t>The proposed Eagle’s Roost CE consists of approximately 438</w:t>
      </w:r>
      <w:r w:rsidR="00C2303D">
        <w:rPr>
          <w:rFonts w:asciiTheme="minorHAnsi" w:eastAsia="Times New Roman" w:hAnsiTheme="minorHAnsi" w:cstheme="minorHAnsi"/>
          <w:bCs/>
        </w:rPr>
        <w:t xml:space="preserve"> deeded</w:t>
      </w:r>
      <w:r w:rsidRPr="00DB38EA">
        <w:rPr>
          <w:rFonts w:asciiTheme="minorHAnsi" w:eastAsia="Times New Roman" w:hAnsiTheme="minorHAnsi" w:cstheme="minorHAnsi"/>
          <w:bCs/>
        </w:rPr>
        <w:t xml:space="preserve"> acres consisting of </w:t>
      </w:r>
      <w:r w:rsidR="00DB3B1B">
        <w:rPr>
          <w:rFonts w:asciiTheme="minorHAnsi" w:eastAsia="Times New Roman" w:hAnsiTheme="minorHAnsi" w:cstheme="minorHAnsi"/>
          <w:bCs/>
        </w:rPr>
        <w:t>approximately 70 acres of cropland, 60</w:t>
      </w:r>
      <w:r w:rsidR="00587AF9" w:rsidRPr="00DB38EA">
        <w:rPr>
          <w:rFonts w:asciiTheme="minorHAnsi" w:eastAsia="Times New Roman" w:hAnsiTheme="minorHAnsi" w:cstheme="minorHAnsi"/>
          <w:bCs/>
        </w:rPr>
        <w:t xml:space="preserve"> acres of </w:t>
      </w:r>
      <w:r w:rsidRPr="00DB38EA">
        <w:rPr>
          <w:rFonts w:asciiTheme="minorHAnsi" w:eastAsia="Times New Roman" w:hAnsiTheme="minorHAnsi" w:cstheme="minorHAnsi"/>
          <w:bCs/>
        </w:rPr>
        <w:t>riparian</w:t>
      </w:r>
      <w:r w:rsidR="00DB3B1B">
        <w:rPr>
          <w:rFonts w:asciiTheme="minorHAnsi" w:eastAsia="Times New Roman" w:hAnsiTheme="minorHAnsi" w:cstheme="minorHAnsi"/>
          <w:bCs/>
        </w:rPr>
        <w:t>, and 308</w:t>
      </w:r>
      <w:r w:rsidR="00587AF9" w:rsidRPr="00DB38EA">
        <w:rPr>
          <w:rFonts w:asciiTheme="minorHAnsi" w:eastAsia="Times New Roman" w:hAnsiTheme="minorHAnsi" w:cstheme="minorHAnsi"/>
          <w:bCs/>
        </w:rPr>
        <w:t xml:space="preserve"> acres of </w:t>
      </w:r>
      <w:r w:rsidR="00DB3B1B">
        <w:rPr>
          <w:rFonts w:asciiTheme="minorHAnsi" w:eastAsia="Times New Roman" w:hAnsiTheme="minorHAnsi" w:cstheme="minorHAnsi"/>
          <w:bCs/>
        </w:rPr>
        <w:t>native rangeland</w:t>
      </w:r>
      <w:r w:rsidRPr="00DB38EA">
        <w:rPr>
          <w:rFonts w:asciiTheme="minorHAnsi" w:eastAsia="Times New Roman" w:hAnsiTheme="minorHAnsi" w:cstheme="minorHAnsi"/>
          <w:bCs/>
        </w:rPr>
        <w:t xml:space="preserve"> </w:t>
      </w:r>
      <w:r w:rsidR="00587AF9" w:rsidRPr="00DB38EA">
        <w:rPr>
          <w:rFonts w:asciiTheme="minorHAnsi" w:eastAsia="Times New Roman" w:hAnsiTheme="minorHAnsi" w:cstheme="minorHAnsi"/>
          <w:bCs/>
        </w:rPr>
        <w:t>habitat</w:t>
      </w:r>
      <w:r w:rsidR="00CC050D">
        <w:rPr>
          <w:rFonts w:asciiTheme="minorHAnsi" w:eastAsia="Times New Roman" w:hAnsiTheme="minorHAnsi" w:cstheme="minorHAnsi"/>
          <w:bCs/>
        </w:rPr>
        <w:t xml:space="preserve"> (Figure 1)</w:t>
      </w:r>
      <w:r w:rsidR="00C62533">
        <w:rPr>
          <w:rFonts w:asciiTheme="minorHAnsi" w:eastAsia="Times New Roman" w:hAnsiTheme="minorHAnsi" w:cstheme="minorHAnsi"/>
          <w:bCs/>
        </w:rPr>
        <w:t xml:space="preserve">.  </w:t>
      </w:r>
      <w:r w:rsidR="00C62533" w:rsidRPr="00DB38EA">
        <w:rPr>
          <w:rFonts w:asciiTheme="minorHAnsi" w:eastAsia="Times New Roman" w:hAnsiTheme="minorHAnsi" w:cstheme="minorHAnsi"/>
          <w:bCs/>
        </w:rPr>
        <w:t xml:space="preserve">The property </w:t>
      </w:r>
      <w:r w:rsidR="00CC050D">
        <w:rPr>
          <w:rFonts w:asciiTheme="minorHAnsi" w:eastAsia="Times New Roman" w:hAnsiTheme="minorHAnsi" w:cstheme="minorHAnsi"/>
          <w:bCs/>
        </w:rPr>
        <w:t xml:space="preserve">lies </w:t>
      </w:r>
      <w:r w:rsidR="00C62533">
        <w:rPr>
          <w:rFonts w:asciiTheme="minorHAnsi" w:eastAsia="Times New Roman" w:hAnsiTheme="minorHAnsi" w:cstheme="minorHAnsi"/>
          <w:bCs/>
        </w:rPr>
        <w:t xml:space="preserve">in </w:t>
      </w:r>
      <w:r w:rsidRPr="00DB38EA">
        <w:rPr>
          <w:rFonts w:asciiTheme="minorHAnsi" w:eastAsia="Times New Roman" w:hAnsiTheme="minorHAnsi" w:cstheme="minorHAnsi"/>
          <w:bCs/>
        </w:rPr>
        <w:t>Cascade County</w:t>
      </w:r>
      <w:r w:rsidR="00C62533">
        <w:rPr>
          <w:rFonts w:asciiTheme="minorHAnsi" w:eastAsia="Times New Roman" w:hAnsiTheme="minorHAnsi" w:cstheme="minorHAnsi"/>
          <w:bCs/>
        </w:rPr>
        <w:t xml:space="preserve"> </w:t>
      </w:r>
      <w:r w:rsidRPr="00DB38EA">
        <w:rPr>
          <w:rFonts w:asciiTheme="minorHAnsi" w:eastAsia="Times New Roman" w:hAnsiTheme="minorHAnsi" w:cstheme="minorHAnsi"/>
          <w:bCs/>
        </w:rPr>
        <w:t>approximately 5 miles northeast of Cascade</w:t>
      </w:r>
      <w:r w:rsidR="0039011B">
        <w:rPr>
          <w:rFonts w:asciiTheme="minorHAnsi" w:eastAsia="Times New Roman" w:hAnsiTheme="minorHAnsi" w:cstheme="minorHAnsi"/>
          <w:bCs/>
        </w:rPr>
        <w:t xml:space="preserve">. </w:t>
      </w:r>
      <w:r w:rsidR="00C62533">
        <w:rPr>
          <w:rFonts w:asciiTheme="minorHAnsi" w:eastAsia="Times New Roman" w:hAnsiTheme="minorHAnsi" w:cstheme="minorHAnsi"/>
          <w:bCs/>
        </w:rPr>
        <w:t xml:space="preserve">The Land lies </w:t>
      </w:r>
      <w:r w:rsidRPr="00DB38EA">
        <w:rPr>
          <w:rFonts w:asciiTheme="minorHAnsi" w:eastAsia="Times New Roman" w:hAnsiTheme="minorHAnsi" w:cstheme="minorHAnsi"/>
          <w:bCs/>
        </w:rPr>
        <w:t>in the Deer/Elk Hunting District (HD) 445 and Antelope Hunting District (HD) 440. The property is adjacent to the Missouri River, a</w:t>
      </w:r>
      <w:r w:rsidR="00773D53">
        <w:rPr>
          <w:rFonts w:asciiTheme="minorHAnsi" w:eastAsia="Times New Roman" w:hAnsiTheme="minorHAnsi" w:cstheme="minorHAnsi"/>
          <w:bCs/>
        </w:rPr>
        <w:t>n</w:t>
      </w:r>
      <w:r w:rsidRPr="00DB38EA">
        <w:rPr>
          <w:rFonts w:asciiTheme="minorHAnsi" w:eastAsia="Times New Roman" w:hAnsiTheme="minorHAnsi" w:cstheme="minorHAnsi"/>
          <w:bCs/>
        </w:rPr>
        <w:t xml:space="preserve"> </w:t>
      </w:r>
      <w:r w:rsidR="00017188">
        <w:rPr>
          <w:rFonts w:asciiTheme="minorHAnsi" w:eastAsia="Times New Roman" w:hAnsiTheme="minorHAnsi" w:cstheme="minorHAnsi"/>
          <w:bCs/>
        </w:rPr>
        <w:t xml:space="preserve">FWP </w:t>
      </w:r>
      <w:r w:rsidRPr="00DB38EA">
        <w:rPr>
          <w:rFonts w:asciiTheme="minorHAnsi" w:eastAsia="Times New Roman" w:hAnsiTheme="minorHAnsi" w:cstheme="minorHAnsi"/>
          <w:bCs/>
        </w:rPr>
        <w:t>Fishing Access Site, and Montana Department of Natural Resources and Conservation School Trust Lands (DNRC) property</w:t>
      </w:r>
      <w:r w:rsidR="00D429D6">
        <w:rPr>
          <w:rFonts w:asciiTheme="minorHAnsi" w:eastAsia="Times New Roman" w:hAnsiTheme="minorHAnsi" w:cstheme="minorHAnsi"/>
          <w:bCs/>
        </w:rPr>
        <w:t>. T</w:t>
      </w:r>
      <w:r w:rsidR="00EE2E7F">
        <w:rPr>
          <w:rFonts w:asciiTheme="minorHAnsi" w:eastAsia="Times New Roman" w:hAnsiTheme="minorHAnsi" w:cstheme="minorHAnsi"/>
          <w:bCs/>
        </w:rPr>
        <w:t xml:space="preserve">he property is currently a working </w:t>
      </w:r>
      <w:r w:rsidR="000F189C">
        <w:rPr>
          <w:rFonts w:asciiTheme="minorHAnsi" w:eastAsia="Times New Roman" w:hAnsiTheme="minorHAnsi" w:cstheme="minorHAnsi"/>
          <w:bCs/>
        </w:rPr>
        <w:t>farm/</w:t>
      </w:r>
      <w:r w:rsidR="00EE2E7F">
        <w:rPr>
          <w:rFonts w:asciiTheme="minorHAnsi" w:eastAsia="Times New Roman" w:hAnsiTheme="minorHAnsi" w:cstheme="minorHAnsi"/>
          <w:bCs/>
        </w:rPr>
        <w:t xml:space="preserve">ranch with a </w:t>
      </w:r>
      <w:r w:rsidR="0039011B">
        <w:rPr>
          <w:rFonts w:asciiTheme="minorHAnsi" w:eastAsia="Times New Roman" w:hAnsiTheme="minorHAnsi" w:cstheme="minorHAnsi"/>
          <w:bCs/>
        </w:rPr>
        <w:t xml:space="preserve">small </w:t>
      </w:r>
      <w:r w:rsidR="00EE2E7F">
        <w:rPr>
          <w:rFonts w:asciiTheme="minorHAnsi" w:eastAsia="Times New Roman" w:hAnsiTheme="minorHAnsi" w:cstheme="minorHAnsi"/>
          <w:bCs/>
        </w:rPr>
        <w:t xml:space="preserve">cow/calf operation. </w:t>
      </w:r>
      <w:r w:rsidR="00D429D6">
        <w:rPr>
          <w:rFonts w:asciiTheme="minorHAnsi" w:eastAsia="Times New Roman" w:hAnsiTheme="minorHAnsi" w:cstheme="minorHAnsi"/>
          <w:bCs/>
        </w:rPr>
        <w:t>Th</w:t>
      </w:r>
      <w:r w:rsidR="00EE2E7F">
        <w:rPr>
          <w:rFonts w:asciiTheme="minorHAnsi" w:eastAsia="Times New Roman" w:hAnsiTheme="minorHAnsi" w:cstheme="minorHAnsi"/>
          <w:bCs/>
        </w:rPr>
        <w:t xml:space="preserve">e </w:t>
      </w:r>
      <w:r w:rsidR="00D429D6">
        <w:rPr>
          <w:rFonts w:asciiTheme="minorHAnsi" w:eastAsia="Times New Roman" w:hAnsiTheme="minorHAnsi" w:cstheme="minorHAnsi"/>
          <w:bCs/>
        </w:rPr>
        <w:t xml:space="preserve">property </w:t>
      </w:r>
      <w:r w:rsidR="00EE2E7F">
        <w:rPr>
          <w:rFonts w:asciiTheme="minorHAnsi" w:eastAsia="Times New Roman" w:hAnsiTheme="minorHAnsi" w:cstheme="minorHAnsi"/>
          <w:bCs/>
        </w:rPr>
        <w:t>is</w:t>
      </w:r>
      <w:r w:rsidR="00D429D6">
        <w:rPr>
          <w:rFonts w:asciiTheme="minorHAnsi" w:eastAsia="Times New Roman" w:hAnsiTheme="minorHAnsi" w:cstheme="minorHAnsi"/>
          <w:bCs/>
        </w:rPr>
        <w:t xml:space="preserve"> currently</w:t>
      </w:r>
      <w:r w:rsidR="00EE2E7F">
        <w:rPr>
          <w:rFonts w:asciiTheme="minorHAnsi" w:eastAsia="Times New Roman" w:hAnsiTheme="minorHAnsi" w:cstheme="minorHAnsi"/>
          <w:bCs/>
        </w:rPr>
        <w:t xml:space="preserve"> enrolled in </w:t>
      </w:r>
      <w:r w:rsidR="000F189C">
        <w:rPr>
          <w:rFonts w:asciiTheme="minorHAnsi" w:eastAsia="Times New Roman" w:hAnsiTheme="minorHAnsi" w:cstheme="minorHAnsi"/>
          <w:bCs/>
        </w:rPr>
        <w:t xml:space="preserve">FWP’s </w:t>
      </w:r>
      <w:r w:rsidR="00EE2E7F">
        <w:rPr>
          <w:rFonts w:asciiTheme="minorHAnsi" w:eastAsia="Times New Roman" w:hAnsiTheme="minorHAnsi" w:cstheme="minorHAnsi"/>
          <w:bCs/>
        </w:rPr>
        <w:t>Block Management</w:t>
      </w:r>
      <w:r w:rsidR="00FE4E3B">
        <w:rPr>
          <w:rFonts w:asciiTheme="minorHAnsi" w:eastAsia="Times New Roman" w:hAnsiTheme="minorHAnsi" w:cstheme="minorHAnsi"/>
          <w:bCs/>
        </w:rPr>
        <w:t xml:space="preserve"> </w:t>
      </w:r>
      <w:r w:rsidR="000F189C">
        <w:rPr>
          <w:rFonts w:asciiTheme="minorHAnsi" w:eastAsia="Times New Roman" w:hAnsiTheme="minorHAnsi" w:cstheme="minorHAnsi"/>
          <w:bCs/>
        </w:rPr>
        <w:t xml:space="preserve">Program </w:t>
      </w:r>
      <w:r w:rsidR="00FE4E3B">
        <w:rPr>
          <w:rFonts w:asciiTheme="minorHAnsi" w:eastAsia="Times New Roman" w:hAnsiTheme="minorHAnsi" w:cstheme="minorHAnsi"/>
          <w:bCs/>
        </w:rPr>
        <w:t>as</w:t>
      </w:r>
      <w:r w:rsidR="001612AE">
        <w:rPr>
          <w:rFonts w:asciiTheme="minorHAnsi" w:eastAsia="Times New Roman" w:hAnsiTheme="minorHAnsi" w:cstheme="minorHAnsi"/>
          <w:bCs/>
        </w:rPr>
        <w:t xml:space="preserve"> a </w:t>
      </w:r>
      <w:r w:rsidR="00FE4E3B">
        <w:rPr>
          <w:rFonts w:asciiTheme="minorHAnsi" w:eastAsia="Times New Roman" w:hAnsiTheme="minorHAnsi" w:cstheme="minorHAnsi"/>
          <w:bCs/>
        </w:rPr>
        <w:t>Type 2</w:t>
      </w:r>
      <w:r w:rsidR="001612AE">
        <w:rPr>
          <w:rFonts w:asciiTheme="minorHAnsi" w:eastAsia="Times New Roman" w:hAnsiTheme="minorHAnsi" w:cstheme="minorHAnsi"/>
          <w:bCs/>
        </w:rPr>
        <w:t xml:space="preserve"> </w:t>
      </w:r>
      <w:r w:rsidR="000F189C">
        <w:rPr>
          <w:rFonts w:asciiTheme="minorHAnsi" w:eastAsia="Times New Roman" w:hAnsiTheme="minorHAnsi" w:cstheme="minorHAnsi"/>
          <w:bCs/>
        </w:rPr>
        <w:t xml:space="preserve">property </w:t>
      </w:r>
      <w:r w:rsidR="00312DA9">
        <w:rPr>
          <w:rFonts w:asciiTheme="minorHAnsi" w:eastAsia="Times New Roman" w:hAnsiTheme="minorHAnsi" w:cstheme="minorHAnsi"/>
          <w:bCs/>
        </w:rPr>
        <w:t>(access via reservation)</w:t>
      </w:r>
      <w:r w:rsidR="00FE4E3B">
        <w:rPr>
          <w:rFonts w:asciiTheme="minorHAnsi" w:eastAsia="Times New Roman" w:hAnsiTheme="minorHAnsi" w:cstheme="minorHAnsi"/>
          <w:bCs/>
        </w:rPr>
        <w:t xml:space="preserve">. </w:t>
      </w:r>
    </w:p>
    <w:p w14:paraId="09F42EC7" w14:textId="77777777" w:rsidR="000F189C" w:rsidRDefault="000F189C" w:rsidP="00DC195A">
      <w:pPr>
        <w:autoSpaceDE w:val="0"/>
        <w:autoSpaceDN w:val="0"/>
        <w:adjustRightInd w:val="0"/>
        <w:spacing w:after="0" w:line="240" w:lineRule="auto"/>
        <w:rPr>
          <w:rFonts w:asciiTheme="minorHAnsi" w:eastAsia="Times New Roman" w:hAnsiTheme="minorHAnsi" w:cstheme="minorHAnsi"/>
          <w:bCs/>
        </w:rPr>
      </w:pPr>
    </w:p>
    <w:p w14:paraId="03498FC6" w14:textId="4D1E0B05" w:rsidR="00EB3BE2" w:rsidRDefault="001612AE" w:rsidP="00DC195A">
      <w:pPr>
        <w:autoSpaceDE w:val="0"/>
        <w:autoSpaceDN w:val="0"/>
        <w:adjustRightInd w:val="0"/>
        <w:spacing w:after="0" w:line="240" w:lineRule="auto"/>
        <w:rPr>
          <w:rFonts w:asciiTheme="minorHAnsi" w:eastAsia="Times New Roman" w:hAnsiTheme="minorHAnsi" w:cstheme="minorHAnsi"/>
          <w:bCs/>
        </w:rPr>
      </w:pPr>
      <w:r>
        <w:rPr>
          <w:rFonts w:asciiTheme="minorHAnsi" w:eastAsia="Times New Roman" w:hAnsiTheme="minorHAnsi" w:cstheme="minorHAnsi"/>
          <w:bCs/>
        </w:rPr>
        <w:t>The</w:t>
      </w:r>
      <w:r w:rsidR="0039011B">
        <w:rPr>
          <w:rFonts w:asciiTheme="minorHAnsi" w:eastAsia="Times New Roman" w:hAnsiTheme="minorHAnsi" w:cstheme="minorHAnsi"/>
          <w:bCs/>
        </w:rPr>
        <w:t xml:space="preserve"> 1.5 miles of Missouri River frontage </w:t>
      </w:r>
      <w:r>
        <w:rPr>
          <w:rFonts w:asciiTheme="minorHAnsi" w:eastAsia="Times New Roman" w:hAnsiTheme="minorHAnsi" w:cstheme="minorHAnsi"/>
          <w:bCs/>
        </w:rPr>
        <w:t xml:space="preserve">provides </w:t>
      </w:r>
      <w:r w:rsidR="00EB3BE2">
        <w:rPr>
          <w:rFonts w:asciiTheme="minorHAnsi" w:eastAsia="Times New Roman" w:hAnsiTheme="minorHAnsi" w:cstheme="minorHAnsi"/>
          <w:bCs/>
        </w:rPr>
        <w:t xml:space="preserve">excellent riparian and upland </w:t>
      </w:r>
      <w:r>
        <w:rPr>
          <w:rFonts w:asciiTheme="minorHAnsi" w:eastAsia="Times New Roman" w:hAnsiTheme="minorHAnsi" w:cstheme="minorHAnsi"/>
          <w:bCs/>
        </w:rPr>
        <w:t xml:space="preserve">habitat for deer, pronghorn, Merriam’s wild turkey, sharp-tailed grouse, mourning doves, ring-necked pheasants, Hungarian partridge, and numerous non-game species. Young and old growth cottonwood and willow species provide habitat for a </w:t>
      </w:r>
      <w:r>
        <w:rPr>
          <w:rFonts w:asciiTheme="minorHAnsi" w:eastAsia="Times New Roman" w:hAnsiTheme="minorHAnsi" w:cstheme="minorHAnsi"/>
          <w:bCs/>
        </w:rPr>
        <w:lastRenderedPageBreak/>
        <w:t xml:space="preserve">variety of bird species including bald eagles and osprey. The Missouri River is an important migration corridor for </w:t>
      </w:r>
      <w:r w:rsidR="00EB3BE2">
        <w:rPr>
          <w:rFonts w:asciiTheme="minorHAnsi" w:eastAsia="Times New Roman" w:hAnsiTheme="minorHAnsi" w:cstheme="minorHAnsi"/>
          <w:bCs/>
        </w:rPr>
        <w:t xml:space="preserve">a multitude of wildlife species </w:t>
      </w:r>
      <w:r w:rsidR="00773D53">
        <w:rPr>
          <w:rFonts w:asciiTheme="minorHAnsi" w:eastAsia="Times New Roman" w:hAnsiTheme="minorHAnsi" w:cstheme="minorHAnsi"/>
          <w:bCs/>
        </w:rPr>
        <w:t>including</w:t>
      </w:r>
      <w:r w:rsidR="00EB3BE2">
        <w:rPr>
          <w:rFonts w:asciiTheme="minorHAnsi" w:eastAsia="Times New Roman" w:hAnsiTheme="minorHAnsi" w:cstheme="minorHAnsi"/>
          <w:bCs/>
        </w:rPr>
        <w:t xml:space="preserve"> big game, </w:t>
      </w:r>
      <w:r>
        <w:rPr>
          <w:rFonts w:asciiTheme="minorHAnsi" w:eastAsia="Times New Roman" w:hAnsiTheme="minorHAnsi" w:cstheme="minorHAnsi"/>
          <w:bCs/>
        </w:rPr>
        <w:t xml:space="preserve">raptors, waterfowl, </w:t>
      </w:r>
      <w:r w:rsidR="00035A9F">
        <w:rPr>
          <w:rFonts w:asciiTheme="minorHAnsi" w:eastAsia="Times New Roman" w:hAnsiTheme="minorHAnsi" w:cstheme="minorHAnsi"/>
          <w:bCs/>
        </w:rPr>
        <w:t xml:space="preserve">and many other game and non-game species. </w:t>
      </w:r>
    </w:p>
    <w:p w14:paraId="4E48ED38" w14:textId="77777777" w:rsidR="00EB3BE2" w:rsidRDefault="00EB3BE2" w:rsidP="00DC195A">
      <w:pPr>
        <w:autoSpaceDE w:val="0"/>
        <w:autoSpaceDN w:val="0"/>
        <w:adjustRightInd w:val="0"/>
        <w:spacing w:after="0" w:line="240" w:lineRule="auto"/>
        <w:rPr>
          <w:rFonts w:asciiTheme="minorHAnsi" w:eastAsia="Times New Roman" w:hAnsiTheme="minorHAnsi" w:cstheme="minorHAnsi"/>
          <w:bCs/>
        </w:rPr>
      </w:pPr>
    </w:p>
    <w:p w14:paraId="4D55F335" w14:textId="581D2568" w:rsidR="00DC195A" w:rsidRPr="00DB38EA" w:rsidRDefault="00DC195A" w:rsidP="00DC195A">
      <w:pPr>
        <w:autoSpaceDE w:val="0"/>
        <w:autoSpaceDN w:val="0"/>
        <w:adjustRightInd w:val="0"/>
        <w:spacing w:after="0" w:line="240" w:lineRule="auto"/>
        <w:rPr>
          <w:rFonts w:asciiTheme="minorHAnsi" w:hAnsiTheme="minorHAnsi" w:cstheme="minorHAnsi"/>
        </w:rPr>
      </w:pPr>
      <w:r w:rsidRPr="00DB38EA">
        <w:rPr>
          <w:rFonts w:asciiTheme="minorHAnsi" w:hAnsiTheme="minorHAnsi" w:cstheme="minorHAnsi"/>
          <w:color w:val="000000"/>
        </w:rPr>
        <w:t>The primary objectives of this CE are to provide perpetual conservation and enhancement of high-quality native</w:t>
      </w:r>
      <w:r w:rsidR="00587AF9" w:rsidRPr="00DB38EA">
        <w:rPr>
          <w:rFonts w:asciiTheme="minorHAnsi" w:hAnsiTheme="minorHAnsi" w:cstheme="minorHAnsi"/>
          <w:color w:val="000000"/>
        </w:rPr>
        <w:t xml:space="preserve"> riparian</w:t>
      </w:r>
      <w:r w:rsidRPr="00DB38EA">
        <w:rPr>
          <w:rFonts w:asciiTheme="minorHAnsi" w:hAnsiTheme="minorHAnsi" w:cstheme="minorHAnsi"/>
          <w:color w:val="000000"/>
        </w:rPr>
        <w:t xml:space="preserve"> habitats, maintaining traditional land uses, and provide public recreational </w:t>
      </w:r>
      <w:r w:rsidRPr="00035A9F">
        <w:rPr>
          <w:rFonts w:asciiTheme="minorHAnsi" w:eastAsia="Times New Roman" w:hAnsiTheme="minorHAnsi" w:cstheme="minorHAnsi"/>
          <w:bCs/>
        </w:rPr>
        <w:t>opportunit</w:t>
      </w:r>
      <w:r w:rsidR="00FE4E3B" w:rsidRPr="00035A9F">
        <w:rPr>
          <w:rFonts w:asciiTheme="minorHAnsi" w:eastAsia="Times New Roman" w:hAnsiTheme="minorHAnsi" w:cstheme="minorHAnsi"/>
          <w:bCs/>
        </w:rPr>
        <w:t>ies</w:t>
      </w:r>
      <w:r w:rsidRPr="00035A9F">
        <w:rPr>
          <w:rFonts w:asciiTheme="minorHAnsi" w:eastAsia="Times New Roman" w:hAnsiTheme="minorHAnsi" w:cstheme="minorHAnsi"/>
          <w:bCs/>
        </w:rPr>
        <w:t xml:space="preserve">. </w:t>
      </w:r>
      <w:r w:rsidR="00035A9F" w:rsidRPr="00035A9F">
        <w:rPr>
          <w:rFonts w:asciiTheme="minorHAnsi" w:eastAsia="Times New Roman" w:hAnsiTheme="minorHAnsi" w:cstheme="minorHAnsi"/>
          <w:bCs/>
        </w:rPr>
        <w:t xml:space="preserve">The owners wish to protect the property in perpetuity to preserve </w:t>
      </w:r>
      <w:r w:rsidR="004C5780">
        <w:rPr>
          <w:rFonts w:asciiTheme="minorHAnsi" w:eastAsia="Times New Roman" w:hAnsiTheme="minorHAnsi" w:cstheme="minorHAnsi"/>
          <w:bCs/>
        </w:rPr>
        <w:t xml:space="preserve">habitat and maintain open space. </w:t>
      </w:r>
      <w:r w:rsidR="00287CCE">
        <w:rPr>
          <w:rFonts w:asciiTheme="minorHAnsi" w:eastAsia="Times New Roman" w:hAnsiTheme="minorHAnsi" w:cstheme="minorHAnsi"/>
          <w:bCs/>
        </w:rPr>
        <w:t xml:space="preserve"> T</w:t>
      </w:r>
      <w:r w:rsidR="00035A9F" w:rsidRPr="00035A9F">
        <w:rPr>
          <w:rFonts w:asciiTheme="minorHAnsi" w:eastAsia="Times New Roman" w:hAnsiTheme="minorHAnsi" w:cstheme="minorHAnsi"/>
          <w:bCs/>
        </w:rPr>
        <w:t xml:space="preserve">he landowners are committed to maintaining a viable agricultural operation.  </w:t>
      </w:r>
      <w:r w:rsidRPr="00035A9F">
        <w:rPr>
          <w:rFonts w:asciiTheme="minorHAnsi" w:eastAsia="Times New Roman" w:hAnsiTheme="minorHAnsi" w:cstheme="minorHAnsi"/>
          <w:bCs/>
        </w:rPr>
        <w:t>This project would be the fifth</w:t>
      </w:r>
      <w:r w:rsidR="002E44DA">
        <w:rPr>
          <w:rFonts w:asciiTheme="minorHAnsi" w:eastAsia="Times New Roman" w:hAnsiTheme="minorHAnsi" w:cstheme="minorHAnsi"/>
          <w:bCs/>
        </w:rPr>
        <w:t xml:space="preserve"> FWP Conservation Easement </w:t>
      </w:r>
      <w:r w:rsidRPr="00035A9F">
        <w:rPr>
          <w:rFonts w:asciiTheme="minorHAnsi" w:eastAsia="Times New Roman" w:hAnsiTheme="minorHAnsi" w:cstheme="minorHAnsi"/>
          <w:bCs/>
        </w:rPr>
        <w:t>between Ulm and Cascade</w:t>
      </w:r>
      <w:r w:rsidR="002E44DA">
        <w:rPr>
          <w:rFonts w:asciiTheme="minorHAnsi" w:eastAsia="Times New Roman" w:hAnsiTheme="minorHAnsi" w:cstheme="minorHAnsi"/>
          <w:bCs/>
        </w:rPr>
        <w:t xml:space="preserve">, further </w:t>
      </w:r>
      <w:r w:rsidR="00A758EE">
        <w:rPr>
          <w:rFonts w:asciiTheme="minorHAnsi" w:eastAsia="Times New Roman" w:hAnsiTheme="minorHAnsi" w:cstheme="minorHAnsi"/>
          <w:bCs/>
        </w:rPr>
        <w:t>protecting</w:t>
      </w:r>
      <w:r w:rsidRPr="00035A9F">
        <w:rPr>
          <w:rFonts w:asciiTheme="minorHAnsi" w:eastAsia="Times New Roman" w:hAnsiTheme="minorHAnsi" w:cstheme="minorHAnsi"/>
          <w:bCs/>
        </w:rPr>
        <w:t xml:space="preserve"> lands along the Missouri River from </w:t>
      </w:r>
      <w:r w:rsidR="002E44DA">
        <w:rPr>
          <w:rFonts w:asciiTheme="minorHAnsi" w:eastAsia="Times New Roman" w:hAnsiTheme="minorHAnsi" w:cstheme="minorHAnsi"/>
          <w:bCs/>
        </w:rPr>
        <w:t>subdivision and</w:t>
      </w:r>
      <w:r w:rsidRPr="00035A9F">
        <w:rPr>
          <w:rFonts w:asciiTheme="minorHAnsi" w:eastAsia="Times New Roman" w:hAnsiTheme="minorHAnsi" w:cstheme="minorHAnsi"/>
          <w:bCs/>
        </w:rPr>
        <w:t xml:space="preserve"> development and ensur</w:t>
      </w:r>
      <w:r w:rsidR="00A758EE">
        <w:rPr>
          <w:rFonts w:asciiTheme="minorHAnsi" w:eastAsia="Times New Roman" w:hAnsiTheme="minorHAnsi" w:cstheme="minorHAnsi"/>
          <w:bCs/>
        </w:rPr>
        <w:t>ing the protection of</w:t>
      </w:r>
      <w:r w:rsidRPr="00035A9F">
        <w:rPr>
          <w:rFonts w:asciiTheme="minorHAnsi" w:eastAsia="Times New Roman" w:hAnsiTheme="minorHAnsi" w:cstheme="minorHAnsi"/>
          <w:bCs/>
        </w:rPr>
        <w:t xml:space="preserve"> </w:t>
      </w:r>
      <w:r w:rsidR="002E44DA">
        <w:rPr>
          <w:rFonts w:asciiTheme="minorHAnsi" w:eastAsia="Times New Roman" w:hAnsiTheme="minorHAnsi" w:cstheme="minorHAnsi"/>
          <w:bCs/>
        </w:rPr>
        <w:t xml:space="preserve">fish and </w:t>
      </w:r>
      <w:r w:rsidR="004615D0" w:rsidRPr="00035A9F">
        <w:rPr>
          <w:rFonts w:asciiTheme="minorHAnsi" w:eastAsia="Times New Roman" w:hAnsiTheme="minorHAnsi" w:cstheme="minorHAnsi"/>
          <w:bCs/>
        </w:rPr>
        <w:t>wildlife habitat</w:t>
      </w:r>
      <w:r w:rsidR="00A758EE">
        <w:rPr>
          <w:rFonts w:asciiTheme="minorHAnsi" w:hAnsiTheme="minorHAnsi" w:cstheme="minorHAnsi"/>
        </w:rPr>
        <w:t>.</w:t>
      </w:r>
    </w:p>
    <w:p w14:paraId="09D36129" w14:textId="0D4317B2" w:rsidR="002B2CF5" w:rsidRPr="00DB38EA" w:rsidRDefault="002B2CF5" w:rsidP="00DC195A">
      <w:pPr>
        <w:autoSpaceDE w:val="0"/>
        <w:autoSpaceDN w:val="0"/>
        <w:adjustRightInd w:val="0"/>
        <w:spacing w:after="0" w:line="240" w:lineRule="auto"/>
        <w:rPr>
          <w:rFonts w:asciiTheme="minorHAnsi" w:hAnsiTheme="minorHAnsi" w:cstheme="minorHAnsi"/>
        </w:rPr>
      </w:pPr>
    </w:p>
    <w:p w14:paraId="61F0CB2C" w14:textId="1D335EB1" w:rsidR="002B2CF5" w:rsidRPr="00DB38EA" w:rsidRDefault="002B2CF5" w:rsidP="00DC195A">
      <w:pPr>
        <w:autoSpaceDE w:val="0"/>
        <w:autoSpaceDN w:val="0"/>
        <w:adjustRightInd w:val="0"/>
        <w:spacing w:after="0" w:line="240" w:lineRule="auto"/>
        <w:rPr>
          <w:rFonts w:asciiTheme="minorHAnsi" w:hAnsiTheme="minorHAnsi" w:cstheme="minorHAnsi"/>
          <w:color w:val="000000"/>
        </w:rPr>
      </w:pPr>
      <w:r w:rsidRPr="00DB38EA">
        <w:rPr>
          <w:rFonts w:asciiTheme="minorHAnsi" w:hAnsiTheme="minorHAnsi" w:cstheme="minorHAnsi"/>
          <w:color w:val="000000"/>
        </w:rPr>
        <w:t xml:space="preserve">Formal public participation in the proposed purchase of this CE begins with this scoping process. Upon completion of the </w:t>
      </w:r>
      <w:r w:rsidR="00820C32">
        <w:rPr>
          <w:rFonts w:asciiTheme="minorHAnsi" w:hAnsiTheme="minorHAnsi" w:cstheme="minorHAnsi"/>
          <w:color w:val="000000"/>
        </w:rPr>
        <w:t xml:space="preserve">30-day </w:t>
      </w:r>
      <w:r w:rsidRPr="00DB38EA">
        <w:rPr>
          <w:rFonts w:asciiTheme="minorHAnsi" w:hAnsiTheme="minorHAnsi" w:cstheme="minorHAnsi"/>
          <w:color w:val="000000"/>
        </w:rPr>
        <w:t xml:space="preserve">scoping </w:t>
      </w:r>
      <w:r w:rsidR="00A758EE">
        <w:rPr>
          <w:rFonts w:asciiTheme="minorHAnsi" w:hAnsiTheme="minorHAnsi" w:cstheme="minorHAnsi"/>
          <w:color w:val="000000"/>
        </w:rPr>
        <w:t>period</w:t>
      </w:r>
      <w:r w:rsidRPr="00DB38EA">
        <w:rPr>
          <w:rFonts w:asciiTheme="minorHAnsi" w:hAnsiTheme="minorHAnsi" w:cstheme="minorHAnsi"/>
          <w:color w:val="000000"/>
        </w:rPr>
        <w:t xml:space="preserve">, FWP will determine next steps, which may include development of a Draft </w:t>
      </w:r>
      <w:r w:rsidR="00820C32">
        <w:rPr>
          <w:rFonts w:asciiTheme="minorHAnsi" w:hAnsiTheme="minorHAnsi" w:cstheme="minorHAnsi"/>
          <w:color w:val="000000"/>
        </w:rPr>
        <w:t>Environmental Assessment</w:t>
      </w:r>
      <w:r w:rsidR="00A758EE">
        <w:rPr>
          <w:rFonts w:asciiTheme="minorHAnsi" w:hAnsiTheme="minorHAnsi" w:cstheme="minorHAnsi"/>
          <w:color w:val="000000"/>
        </w:rPr>
        <w:t xml:space="preserve"> (EA)</w:t>
      </w:r>
      <w:r w:rsidRPr="00DB38EA">
        <w:rPr>
          <w:rFonts w:asciiTheme="minorHAnsi" w:hAnsiTheme="minorHAnsi" w:cstheme="minorHAnsi"/>
          <w:color w:val="000000"/>
        </w:rPr>
        <w:t xml:space="preserve"> with additional opportunity for public input or taking no further action. Public scoping comments will help in development of the Draft EA, which will be available for public review likely in the winter </w:t>
      </w:r>
      <w:r w:rsidR="00CC050D">
        <w:rPr>
          <w:rFonts w:asciiTheme="minorHAnsi" w:hAnsiTheme="minorHAnsi" w:cstheme="minorHAnsi"/>
          <w:color w:val="000000"/>
        </w:rPr>
        <w:t>2023/24</w:t>
      </w:r>
      <w:r w:rsidRPr="00DB38EA">
        <w:rPr>
          <w:rFonts w:asciiTheme="minorHAnsi" w:hAnsiTheme="minorHAnsi" w:cstheme="minorHAnsi"/>
          <w:color w:val="000000"/>
        </w:rPr>
        <w:t xml:space="preserve">. </w:t>
      </w:r>
      <w:r w:rsidR="00981829" w:rsidRPr="00DB38EA">
        <w:rPr>
          <w:rFonts w:asciiTheme="minorHAnsi" w:hAnsiTheme="minorHAnsi" w:cstheme="minorHAnsi"/>
          <w:color w:val="000000"/>
        </w:rPr>
        <w:t xml:space="preserve">In addition to the Deed of CE, FWP would develop a Management Plan that </w:t>
      </w:r>
      <w:r w:rsidR="004B7C65">
        <w:rPr>
          <w:rFonts w:asciiTheme="minorHAnsi" w:hAnsiTheme="minorHAnsi" w:cstheme="minorHAnsi"/>
          <w:color w:val="000000"/>
        </w:rPr>
        <w:t>details</w:t>
      </w:r>
      <w:r w:rsidR="004B7C65" w:rsidRPr="00DB38EA">
        <w:rPr>
          <w:rFonts w:asciiTheme="minorHAnsi" w:hAnsiTheme="minorHAnsi" w:cstheme="minorHAnsi"/>
          <w:color w:val="000000"/>
        </w:rPr>
        <w:t xml:space="preserve"> </w:t>
      </w:r>
      <w:r w:rsidR="00981829" w:rsidRPr="00DB38EA">
        <w:rPr>
          <w:rFonts w:asciiTheme="minorHAnsi" w:hAnsiTheme="minorHAnsi" w:cstheme="minorHAnsi"/>
          <w:color w:val="000000"/>
        </w:rPr>
        <w:t xml:space="preserve">strategies for land (grazing and cropping) and recreational access management. The Management Plan is a living document that ensures additional flexibility for the benefit of the landowner and FWP in managing the land once the Deed of Conservation Easement is filed. </w:t>
      </w:r>
      <w:r w:rsidRPr="00DB38EA">
        <w:rPr>
          <w:rFonts w:asciiTheme="minorHAnsi" w:hAnsiTheme="minorHAnsi" w:cstheme="minorHAnsi"/>
          <w:color w:val="000000"/>
        </w:rPr>
        <w:t>The CE is expected to be finalized by the end of 2024</w:t>
      </w:r>
      <w:r w:rsidR="008C6250" w:rsidRPr="00DB38EA">
        <w:rPr>
          <w:rFonts w:asciiTheme="minorHAnsi" w:hAnsiTheme="minorHAnsi" w:cstheme="minorHAnsi"/>
          <w:color w:val="000000"/>
        </w:rPr>
        <w:t xml:space="preserve"> and remain in perpetuity. </w:t>
      </w:r>
    </w:p>
    <w:p w14:paraId="5E6B5C6A" w14:textId="2001812A" w:rsidR="00922AFC" w:rsidRPr="008F2FCD" w:rsidRDefault="00922AFC" w:rsidP="0088465C">
      <w:pPr>
        <w:autoSpaceDE w:val="0"/>
        <w:autoSpaceDN w:val="0"/>
        <w:adjustRightInd w:val="0"/>
        <w:spacing w:after="0" w:line="240" w:lineRule="auto"/>
        <w:rPr>
          <w:rFonts w:cs="Calibri"/>
          <w:sz w:val="24"/>
          <w:szCs w:val="24"/>
        </w:rPr>
      </w:pPr>
    </w:p>
    <w:p w14:paraId="41AF6FBF" w14:textId="51A4F056" w:rsidR="00922AFC" w:rsidRPr="002B160A" w:rsidRDefault="00A35676" w:rsidP="009443DB">
      <w:pPr>
        <w:autoSpaceDE w:val="0"/>
        <w:autoSpaceDN w:val="0"/>
        <w:adjustRightInd w:val="0"/>
        <w:spacing w:after="0" w:line="240" w:lineRule="auto"/>
        <w:rPr>
          <w:rFonts w:asciiTheme="minorHAnsi" w:hAnsiTheme="minorHAnsi" w:cstheme="minorHAnsi"/>
          <w:b/>
          <w:color w:val="000000"/>
          <w:sz w:val="24"/>
          <w:szCs w:val="24"/>
          <w:u w:val="single"/>
        </w:rPr>
      </w:pPr>
      <w:r w:rsidRPr="002B160A">
        <w:rPr>
          <w:rFonts w:asciiTheme="minorHAnsi" w:hAnsiTheme="minorHAnsi" w:cstheme="minorHAnsi"/>
          <w:b/>
          <w:color w:val="000000"/>
          <w:sz w:val="24"/>
          <w:szCs w:val="24"/>
          <w:u w:val="single"/>
        </w:rPr>
        <w:t>PURPOSE AND NEED</w:t>
      </w:r>
    </w:p>
    <w:p w14:paraId="7F4D1F45" w14:textId="5B45CB74" w:rsidR="009443DB" w:rsidRPr="00DB38EA" w:rsidRDefault="008C6250" w:rsidP="00655D09">
      <w:pPr>
        <w:spacing w:after="160" w:line="216" w:lineRule="auto"/>
        <w:rPr>
          <w:rFonts w:asciiTheme="minorHAnsi" w:hAnsiTheme="minorHAnsi" w:cstheme="minorHAnsi"/>
          <w:highlight w:val="yellow"/>
        </w:rPr>
      </w:pPr>
      <w:r w:rsidRPr="00DB38EA">
        <w:rPr>
          <w:rFonts w:asciiTheme="minorHAnsi" w:hAnsiTheme="minorHAnsi" w:cstheme="minorHAnsi"/>
        </w:rPr>
        <w:t>Subdivisions are increasing along the Missouri River leading to reduced wildlife habitat</w:t>
      </w:r>
      <w:r w:rsidR="00463BAC">
        <w:rPr>
          <w:rFonts w:asciiTheme="minorHAnsi" w:hAnsiTheme="minorHAnsi" w:cstheme="minorHAnsi"/>
        </w:rPr>
        <w:t xml:space="preserve">, open space, and loss of </w:t>
      </w:r>
      <w:r w:rsidR="005A21F5">
        <w:rPr>
          <w:rFonts w:asciiTheme="minorHAnsi" w:hAnsiTheme="minorHAnsi" w:cstheme="minorHAnsi"/>
        </w:rPr>
        <w:t>agricultural</w:t>
      </w:r>
      <w:r w:rsidR="00463BAC">
        <w:rPr>
          <w:rFonts w:asciiTheme="minorHAnsi" w:hAnsiTheme="minorHAnsi" w:cstheme="minorHAnsi"/>
        </w:rPr>
        <w:t xml:space="preserve"> production</w:t>
      </w:r>
      <w:r w:rsidR="005A21F5">
        <w:rPr>
          <w:rFonts w:asciiTheme="minorHAnsi" w:hAnsiTheme="minorHAnsi" w:cstheme="minorHAnsi"/>
        </w:rPr>
        <w:t xml:space="preserve">. </w:t>
      </w:r>
      <w:r w:rsidRPr="00DB38EA">
        <w:rPr>
          <w:rFonts w:asciiTheme="minorHAnsi" w:hAnsiTheme="minorHAnsi" w:cstheme="minorHAnsi"/>
        </w:rPr>
        <w:t xml:space="preserve">This proposed CE would ensure this property remains </w:t>
      </w:r>
      <w:r w:rsidR="005A21F5">
        <w:rPr>
          <w:rFonts w:asciiTheme="minorHAnsi" w:hAnsiTheme="minorHAnsi" w:cstheme="minorHAnsi"/>
        </w:rPr>
        <w:t xml:space="preserve">undeveloped </w:t>
      </w:r>
      <w:r w:rsidR="00463BAC">
        <w:rPr>
          <w:rFonts w:asciiTheme="minorHAnsi" w:hAnsiTheme="minorHAnsi" w:cstheme="minorHAnsi"/>
        </w:rPr>
        <w:t>in</w:t>
      </w:r>
      <w:r w:rsidRPr="00DB38EA">
        <w:rPr>
          <w:rFonts w:asciiTheme="minorHAnsi" w:hAnsiTheme="minorHAnsi" w:cstheme="minorHAnsi"/>
        </w:rPr>
        <w:t xml:space="preserve"> perpetuity. It would also ensure </w:t>
      </w:r>
      <w:r w:rsidR="00C62533">
        <w:rPr>
          <w:rFonts w:asciiTheme="minorHAnsi" w:hAnsiTheme="minorHAnsi" w:cstheme="minorHAnsi"/>
        </w:rPr>
        <w:t xml:space="preserve">perpetual </w:t>
      </w:r>
      <w:r w:rsidRPr="00DB38EA">
        <w:rPr>
          <w:rFonts w:asciiTheme="minorHAnsi" w:hAnsiTheme="minorHAnsi" w:cstheme="minorHAnsi"/>
        </w:rPr>
        <w:t>public access to these acres for recreational activities such as hunting, fishing, and bird watching.</w:t>
      </w:r>
    </w:p>
    <w:p w14:paraId="629DD0A4" w14:textId="36140826" w:rsidR="0034770B" w:rsidRDefault="002E1751" w:rsidP="00E35BC1">
      <w:pPr>
        <w:pStyle w:val="BodyText"/>
        <w:rPr>
          <w:rFonts w:asciiTheme="minorHAnsi" w:hAnsiTheme="minorHAnsi" w:cstheme="minorHAnsi"/>
          <w:b/>
          <w:bCs/>
          <w:u w:val="single"/>
        </w:rPr>
      </w:pPr>
      <w:r w:rsidRPr="00755919">
        <w:rPr>
          <w:rFonts w:asciiTheme="minorHAnsi" w:hAnsiTheme="minorHAnsi" w:cstheme="minorHAnsi"/>
          <w:b/>
          <w:caps/>
          <w:u w:val="single"/>
        </w:rPr>
        <w:t>alternatives analyzed</w:t>
      </w:r>
    </w:p>
    <w:p w14:paraId="12D5FCA6" w14:textId="68F13AF9" w:rsidR="009D08FD" w:rsidRPr="009D08FD" w:rsidRDefault="00800212" w:rsidP="00E35BC1">
      <w:pPr>
        <w:pStyle w:val="BodyText"/>
        <w:rPr>
          <w:rFonts w:asciiTheme="minorHAnsi" w:hAnsiTheme="minorHAnsi" w:cstheme="minorHAnsi"/>
          <w:b/>
          <w:bCs/>
        </w:rPr>
      </w:pPr>
      <w:r>
        <w:rPr>
          <w:rFonts w:asciiTheme="minorHAnsi" w:hAnsiTheme="minorHAnsi" w:cstheme="minorHAnsi"/>
          <w:b/>
          <w:bCs/>
        </w:rPr>
        <w:t xml:space="preserve">Alternative 1: </w:t>
      </w:r>
      <w:r w:rsidR="009D08FD" w:rsidRPr="009D08FD">
        <w:rPr>
          <w:rFonts w:asciiTheme="minorHAnsi" w:hAnsiTheme="minorHAnsi" w:cstheme="minorHAnsi"/>
          <w:b/>
          <w:bCs/>
        </w:rPr>
        <w:t>No Action</w:t>
      </w:r>
    </w:p>
    <w:p w14:paraId="49C7AD5A" w14:textId="18E49D79" w:rsidR="00035A9F" w:rsidRPr="00DB38EA" w:rsidRDefault="002E7C91" w:rsidP="002E7C91">
      <w:pPr>
        <w:autoSpaceDE w:val="0"/>
        <w:autoSpaceDN w:val="0"/>
        <w:adjustRightInd w:val="0"/>
        <w:spacing w:after="0" w:line="240" w:lineRule="auto"/>
        <w:rPr>
          <w:rFonts w:asciiTheme="minorHAnsi" w:eastAsia="Times New Roman" w:hAnsiTheme="minorHAnsi" w:cstheme="minorHAnsi"/>
          <w:bCs/>
        </w:rPr>
      </w:pPr>
      <w:r w:rsidRPr="00DB38EA">
        <w:rPr>
          <w:rFonts w:asciiTheme="minorHAnsi" w:eastAsia="Times New Roman" w:hAnsiTheme="minorHAnsi" w:cstheme="minorHAnsi"/>
          <w:bCs/>
        </w:rPr>
        <w:t xml:space="preserve">In addition to the proposed action, and as required by MEPA, </w:t>
      </w:r>
      <w:r w:rsidR="00A05F74" w:rsidRPr="00DB38EA">
        <w:rPr>
          <w:rFonts w:asciiTheme="minorHAnsi" w:eastAsia="Times New Roman" w:hAnsiTheme="minorHAnsi" w:cstheme="minorHAnsi"/>
          <w:bCs/>
        </w:rPr>
        <w:t>FWP</w:t>
      </w:r>
      <w:r w:rsidR="00800212" w:rsidRPr="00DB38EA">
        <w:rPr>
          <w:rFonts w:asciiTheme="minorHAnsi" w:eastAsia="Times New Roman" w:hAnsiTheme="minorHAnsi" w:cstheme="minorHAnsi"/>
          <w:bCs/>
        </w:rPr>
        <w:t xml:space="preserve"> </w:t>
      </w:r>
      <w:r w:rsidRPr="00DB38EA">
        <w:rPr>
          <w:rFonts w:asciiTheme="minorHAnsi" w:eastAsia="Times New Roman" w:hAnsiTheme="minorHAnsi" w:cstheme="minorHAnsi"/>
          <w:bCs/>
        </w:rPr>
        <w:t>analyzes the "</w:t>
      </w:r>
      <w:r w:rsidR="001E151F" w:rsidRPr="00DB38EA">
        <w:rPr>
          <w:rFonts w:asciiTheme="minorHAnsi" w:eastAsia="Times New Roman" w:hAnsiTheme="minorHAnsi" w:cstheme="minorHAnsi"/>
          <w:bCs/>
        </w:rPr>
        <w:t>N</w:t>
      </w:r>
      <w:r w:rsidRPr="00DB38EA">
        <w:rPr>
          <w:rFonts w:asciiTheme="minorHAnsi" w:eastAsia="Times New Roman" w:hAnsiTheme="minorHAnsi" w:cstheme="minorHAnsi"/>
          <w:bCs/>
        </w:rPr>
        <w:t>o-</w:t>
      </w:r>
      <w:r w:rsidR="001E151F" w:rsidRPr="00DB38EA">
        <w:rPr>
          <w:rFonts w:asciiTheme="minorHAnsi" w:eastAsia="Times New Roman" w:hAnsiTheme="minorHAnsi" w:cstheme="minorHAnsi"/>
          <w:bCs/>
        </w:rPr>
        <w:t>A</w:t>
      </w:r>
      <w:r w:rsidRPr="00DB38EA">
        <w:rPr>
          <w:rFonts w:asciiTheme="minorHAnsi" w:eastAsia="Times New Roman" w:hAnsiTheme="minorHAnsi" w:cstheme="minorHAnsi"/>
          <w:bCs/>
        </w:rPr>
        <w:t>ction" alternative in th</w:t>
      </w:r>
      <w:r w:rsidR="001E151F" w:rsidRPr="00DB38EA">
        <w:rPr>
          <w:rFonts w:asciiTheme="minorHAnsi" w:eastAsia="Times New Roman" w:hAnsiTheme="minorHAnsi" w:cstheme="minorHAnsi"/>
          <w:bCs/>
        </w:rPr>
        <w:t xml:space="preserve">e </w:t>
      </w:r>
      <w:r w:rsidR="00800212" w:rsidRPr="00DB38EA">
        <w:rPr>
          <w:rFonts w:asciiTheme="minorHAnsi" w:eastAsia="Times New Roman" w:hAnsiTheme="minorHAnsi" w:cstheme="minorHAnsi"/>
          <w:bCs/>
        </w:rPr>
        <w:t>EA</w:t>
      </w:r>
      <w:r w:rsidRPr="00DB38EA">
        <w:rPr>
          <w:rFonts w:asciiTheme="minorHAnsi" w:eastAsia="Times New Roman" w:hAnsiTheme="minorHAnsi" w:cstheme="minorHAnsi"/>
          <w:bCs/>
        </w:rPr>
        <w:t xml:space="preserve">.  Under the </w:t>
      </w:r>
      <w:r w:rsidR="00324B3B" w:rsidRPr="00DB38EA">
        <w:rPr>
          <w:rFonts w:asciiTheme="minorHAnsi" w:eastAsia="Times New Roman" w:hAnsiTheme="minorHAnsi" w:cstheme="minorHAnsi"/>
          <w:bCs/>
        </w:rPr>
        <w:t>N</w:t>
      </w:r>
      <w:r w:rsidRPr="00DB38EA">
        <w:rPr>
          <w:rFonts w:asciiTheme="minorHAnsi" w:eastAsia="Times New Roman" w:hAnsiTheme="minorHAnsi" w:cstheme="minorHAnsi"/>
          <w:bCs/>
        </w:rPr>
        <w:t>o-</w:t>
      </w:r>
      <w:r w:rsidR="00324B3B" w:rsidRPr="00DB38EA">
        <w:rPr>
          <w:rFonts w:asciiTheme="minorHAnsi" w:eastAsia="Times New Roman" w:hAnsiTheme="minorHAnsi" w:cstheme="minorHAnsi"/>
          <w:bCs/>
        </w:rPr>
        <w:t>A</w:t>
      </w:r>
      <w:r w:rsidRPr="00DB38EA">
        <w:rPr>
          <w:rFonts w:asciiTheme="minorHAnsi" w:eastAsia="Times New Roman" w:hAnsiTheme="minorHAnsi" w:cstheme="minorHAnsi"/>
          <w:bCs/>
        </w:rPr>
        <w:t>ction</w:t>
      </w:r>
      <w:r w:rsidR="00A05F74" w:rsidRPr="00DB38EA">
        <w:rPr>
          <w:rFonts w:asciiTheme="minorHAnsi" w:eastAsia="Times New Roman" w:hAnsiTheme="minorHAnsi" w:cstheme="minorHAnsi"/>
          <w:bCs/>
        </w:rPr>
        <w:t xml:space="preserve"> </w:t>
      </w:r>
      <w:r w:rsidRPr="00DB38EA">
        <w:rPr>
          <w:rFonts w:asciiTheme="minorHAnsi" w:eastAsia="Times New Roman" w:hAnsiTheme="minorHAnsi" w:cstheme="minorHAnsi"/>
          <w:bCs/>
        </w:rPr>
        <w:t xml:space="preserve">alternative, the proposed action would not occur.  Therefore, no additional impacts to the </w:t>
      </w:r>
      <w:r w:rsidR="000C6DA2" w:rsidRPr="00DB38EA">
        <w:rPr>
          <w:rFonts w:asciiTheme="minorHAnsi" w:eastAsia="Times New Roman" w:hAnsiTheme="minorHAnsi" w:cstheme="minorHAnsi"/>
          <w:bCs/>
        </w:rPr>
        <w:t xml:space="preserve">affected physical or </w:t>
      </w:r>
      <w:r w:rsidRPr="00DB38EA">
        <w:rPr>
          <w:rFonts w:asciiTheme="minorHAnsi" w:eastAsia="Times New Roman" w:hAnsiTheme="minorHAnsi" w:cstheme="minorHAnsi"/>
          <w:bCs/>
        </w:rPr>
        <w:t xml:space="preserve">human environment would occur.  The </w:t>
      </w:r>
      <w:r w:rsidR="00324B3B" w:rsidRPr="00DB38EA">
        <w:rPr>
          <w:rFonts w:asciiTheme="minorHAnsi" w:eastAsia="Times New Roman" w:hAnsiTheme="minorHAnsi" w:cstheme="minorHAnsi"/>
          <w:bCs/>
        </w:rPr>
        <w:t>N</w:t>
      </w:r>
      <w:r w:rsidRPr="00DB38EA">
        <w:rPr>
          <w:rFonts w:asciiTheme="minorHAnsi" w:eastAsia="Times New Roman" w:hAnsiTheme="minorHAnsi" w:cstheme="minorHAnsi"/>
          <w:bCs/>
        </w:rPr>
        <w:t xml:space="preserve">o Action alternative forms the baseline from which the potential impacts of the proposed action </w:t>
      </w:r>
      <w:r w:rsidR="004967AF" w:rsidRPr="00DB38EA">
        <w:rPr>
          <w:rFonts w:asciiTheme="minorHAnsi" w:eastAsia="Times New Roman" w:hAnsiTheme="minorHAnsi" w:cstheme="minorHAnsi"/>
          <w:bCs/>
        </w:rPr>
        <w:t>may</w:t>
      </w:r>
      <w:r w:rsidRPr="00DB38EA">
        <w:rPr>
          <w:rFonts w:asciiTheme="minorHAnsi" w:eastAsia="Times New Roman" w:hAnsiTheme="minorHAnsi" w:cstheme="minorHAnsi"/>
          <w:bCs/>
        </w:rPr>
        <w:t xml:space="preserve"> be measured.</w:t>
      </w:r>
      <w:r w:rsidR="00B51B89">
        <w:rPr>
          <w:rFonts w:asciiTheme="minorHAnsi" w:eastAsia="Times New Roman" w:hAnsiTheme="minorHAnsi" w:cstheme="minorHAnsi"/>
          <w:bCs/>
        </w:rPr>
        <w:t xml:space="preserve"> </w:t>
      </w:r>
      <w:r w:rsidR="00324B3B" w:rsidRPr="00DB38EA">
        <w:rPr>
          <w:rFonts w:asciiTheme="minorHAnsi" w:eastAsia="Times New Roman" w:hAnsiTheme="minorHAnsi" w:cstheme="minorHAnsi"/>
          <w:bCs/>
        </w:rPr>
        <w:t>Under the No Action alternative</w:t>
      </w:r>
      <w:r w:rsidR="008C6250" w:rsidRPr="00DB38EA">
        <w:rPr>
          <w:rFonts w:asciiTheme="minorHAnsi" w:eastAsia="Times New Roman" w:hAnsiTheme="minorHAnsi" w:cstheme="minorHAnsi"/>
          <w:bCs/>
        </w:rPr>
        <w:t>,</w:t>
      </w:r>
      <w:r w:rsidR="00324B3B" w:rsidRPr="00DB38EA">
        <w:rPr>
          <w:rFonts w:asciiTheme="minorHAnsi" w:eastAsia="Times New Roman" w:hAnsiTheme="minorHAnsi" w:cstheme="minorHAnsi"/>
          <w:bCs/>
        </w:rPr>
        <w:t xml:space="preserve"> </w:t>
      </w:r>
      <w:r w:rsidR="00981829" w:rsidRPr="00DB38EA">
        <w:rPr>
          <w:rFonts w:asciiTheme="minorHAnsi" w:eastAsia="Times New Roman" w:hAnsiTheme="minorHAnsi" w:cstheme="minorHAnsi"/>
          <w:bCs/>
        </w:rPr>
        <w:t>the property would be eligible for housing development in the future. FWP would continue to be engaged with the property under Block Management until that contract expires. FWP would have no role in the future management of the property.</w:t>
      </w:r>
    </w:p>
    <w:p w14:paraId="0BB403CA" w14:textId="7535B2DB" w:rsidR="001828B6" w:rsidRDefault="001828B6" w:rsidP="00070B6E">
      <w:pPr>
        <w:autoSpaceDE w:val="0"/>
        <w:autoSpaceDN w:val="0"/>
        <w:adjustRightInd w:val="0"/>
        <w:spacing w:after="0" w:line="240" w:lineRule="auto"/>
        <w:rPr>
          <w:rFonts w:asciiTheme="minorHAnsi" w:eastAsia="Times New Roman" w:hAnsiTheme="minorHAnsi" w:cstheme="minorHAnsi"/>
          <w:bCs/>
          <w:sz w:val="24"/>
          <w:szCs w:val="24"/>
        </w:rPr>
      </w:pPr>
    </w:p>
    <w:p w14:paraId="6A8ED6F3" w14:textId="4609720E" w:rsidR="005D5FD6" w:rsidRDefault="00800212" w:rsidP="008558E8">
      <w:pPr>
        <w:autoSpaceDE w:val="0"/>
        <w:autoSpaceDN w:val="0"/>
        <w:adjustRightInd w:val="0"/>
        <w:spacing w:after="0" w:line="240" w:lineRule="auto"/>
        <w:rPr>
          <w:rFonts w:asciiTheme="minorHAnsi" w:eastAsia="Times New Roman" w:hAnsiTheme="minorHAnsi" w:cstheme="minorHAnsi"/>
          <w:b/>
          <w:sz w:val="24"/>
          <w:szCs w:val="24"/>
        </w:rPr>
      </w:pPr>
      <w:r>
        <w:rPr>
          <w:rFonts w:asciiTheme="minorHAnsi" w:eastAsia="Times New Roman" w:hAnsiTheme="minorHAnsi" w:cstheme="minorHAnsi"/>
          <w:b/>
          <w:sz w:val="24"/>
          <w:szCs w:val="24"/>
        </w:rPr>
        <w:t xml:space="preserve">Alternative 2: </w:t>
      </w:r>
      <w:r w:rsidR="00963EB3" w:rsidRPr="00963EB3">
        <w:rPr>
          <w:rFonts w:asciiTheme="minorHAnsi" w:eastAsia="Times New Roman" w:hAnsiTheme="minorHAnsi" w:cstheme="minorHAnsi"/>
          <w:b/>
          <w:sz w:val="24"/>
          <w:szCs w:val="24"/>
        </w:rPr>
        <w:t>Proposed Action</w:t>
      </w:r>
    </w:p>
    <w:p w14:paraId="57C91635" w14:textId="434582B6" w:rsidR="00557E9C" w:rsidRPr="00DB38EA" w:rsidRDefault="008558E8" w:rsidP="008558E8">
      <w:pPr>
        <w:autoSpaceDE w:val="0"/>
        <w:autoSpaceDN w:val="0"/>
        <w:adjustRightInd w:val="0"/>
        <w:spacing w:after="0" w:line="240" w:lineRule="auto"/>
        <w:rPr>
          <w:rFonts w:asciiTheme="minorHAnsi" w:eastAsia="Times New Roman" w:hAnsiTheme="minorHAnsi" w:cstheme="minorHAnsi"/>
          <w:bCs/>
        </w:rPr>
      </w:pPr>
      <w:r w:rsidRPr="00DB38EA">
        <w:rPr>
          <w:rFonts w:asciiTheme="minorHAnsi" w:eastAsia="Times New Roman" w:hAnsiTheme="minorHAnsi" w:cstheme="minorHAnsi"/>
          <w:bCs/>
        </w:rPr>
        <w:t>Under the Proposed Action, FWP woul</w:t>
      </w:r>
      <w:r w:rsidR="00981829" w:rsidRPr="00DB38EA">
        <w:rPr>
          <w:rFonts w:asciiTheme="minorHAnsi" w:eastAsia="Times New Roman" w:hAnsiTheme="minorHAnsi" w:cstheme="minorHAnsi"/>
          <w:bCs/>
        </w:rPr>
        <w:t>d have the right to:</w:t>
      </w:r>
    </w:p>
    <w:p w14:paraId="0BCF75FE" w14:textId="77777777" w:rsidR="00981829" w:rsidRPr="00DB38EA" w:rsidRDefault="00981829" w:rsidP="00981829">
      <w:pPr>
        <w:pStyle w:val="BodyText"/>
        <w:rPr>
          <w:rFonts w:asciiTheme="minorHAnsi" w:hAnsiTheme="minorHAnsi" w:cstheme="minorHAnsi"/>
          <w:iCs/>
          <w:sz w:val="22"/>
          <w:szCs w:val="22"/>
        </w:rPr>
      </w:pPr>
      <w:r w:rsidRPr="00DB38EA">
        <w:rPr>
          <w:rFonts w:asciiTheme="minorHAnsi" w:hAnsiTheme="minorHAnsi" w:cstheme="minorHAnsi"/>
          <w:iCs/>
          <w:sz w:val="22"/>
          <w:szCs w:val="22"/>
        </w:rPr>
        <w:t xml:space="preserve">(1) identify, preserve, and enhance specific habitats and conservation values of the </w:t>
      </w:r>
      <w:proofErr w:type="gramStart"/>
      <w:r w:rsidRPr="00DB38EA">
        <w:rPr>
          <w:rFonts w:asciiTheme="minorHAnsi" w:hAnsiTheme="minorHAnsi" w:cstheme="minorHAnsi"/>
          <w:iCs/>
          <w:sz w:val="22"/>
          <w:szCs w:val="22"/>
        </w:rPr>
        <w:t>land;</w:t>
      </w:r>
      <w:proofErr w:type="gramEnd"/>
      <w:r w:rsidRPr="00DB38EA">
        <w:rPr>
          <w:rFonts w:asciiTheme="minorHAnsi" w:hAnsiTheme="minorHAnsi" w:cstheme="minorHAnsi"/>
          <w:iCs/>
          <w:sz w:val="22"/>
          <w:szCs w:val="22"/>
        </w:rPr>
        <w:t xml:space="preserve">  </w:t>
      </w:r>
    </w:p>
    <w:p w14:paraId="30EE4BCB" w14:textId="77777777" w:rsidR="00981829" w:rsidRPr="00DB38EA" w:rsidRDefault="00981829" w:rsidP="00981829">
      <w:pPr>
        <w:pStyle w:val="BodyText"/>
        <w:rPr>
          <w:rFonts w:asciiTheme="minorHAnsi" w:hAnsiTheme="minorHAnsi" w:cstheme="minorHAnsi"/>
          <w:iCs/>
          <w:sz w:val="22"/>
          <w:szCs w:val="22"/>
        </w:rPr>
      </w:pPr>
      <w:r w:rsidRPr="00DB38EA">
        <w:rPr>
          <w:rFonts w:asciiTheme="minorHAnsi" w:hAnsiTheme="minorHAnsi" w:cstheme="minorHAnsi"/>
          <w:iCs/>
          <w:sz w:val="22"/>
          <w:szCs w:val="22"/>
        </w:rPr>
        <w:t xml:space="preserve">(2) upon prior notice to the landowners, enter upon and inspect the </w:t>
      </w:r>
      <w:proofErr w:type="gramStart"/>
      <w:r w:rsidRPr="00DB38EA">
        <w:rPr>
          <w:rFonts w:asciiTheme="minorHAnsi" w:hAnsiTheme="minorHAnsi" w:cstheme="minorHAnsi"/>
          <w:iCs/>
          <w:sz w:val="22"/>
          <w:szCs w:val="22"/>
        </w:rPr>
        <w:t>land;</w:t>
      </w:r>
      <w:proofErr w:type="gramEnd"/>
      <w:r w:rsidRPr="00DB38EA">
        <w:rPr>
          <w:rFonts w:asciiTheme="minorHAnsi" w:hAnsiTheme="minorHAnsi" w:cstheme="minorHAnsi"/>
          <w:iCs/>
          <w:sz w:val="22"/>
          <w:szCs w:val="22"/>
        </w:rPr>
        <w:t xml:space="preserve">  </w:t>
      </w:r>
    </w:p>
    <w:p w14:paraId="40DE7F44" w14:textId="77777777" w:rsidR="00981829" w:rsidRPr="00DB38EA" w:rsidRDefault="00981829" w:rsidP="00981829">
      <w:pPr>
        <w:pStyle w:val="BodyText"/>
        <w:rPr>
          <w:rFonts w:asciiTheme="minorHAnsi" w:hAnsiTheme="minorHAnsi" w:cstheme="minorHAnsi"/>
          <w:iCs/>
          <w:sz w:val="22"/>
          <w:szCs w:val="22"/>
        </w:rPr>
      </w:pPr>
      <w:r w:rsidRPr="00DB38EA">
        <w:rPr>
          <w:rFonts w:asciiTheme="minorHAnsi" w:hAnsiTheme="minorHAnsi" w:cstheme="minorHAnsi"/>
          <w:iCs/>
          <w:sz w:val="22"/>
          <w:szCs w:val="22"/>
        </w:rPr>
        <w:t xml:space="preserve">(3) monitor, enforce, and prevent activities inconsistent with purpose of the easement; and  </w:t>
      </w:r>
    </w:p>
    <w:p w14:paraId="5CB44BDE" w14:textId="2C0A31D6" w:rsidR="00981829" w:rsidRPr="00DB38EA" w:rsidRDefault="00981829" w:rsidP="00981829">
      <w:pPr>
        <w:autoSpaceDE w:val="0"/>
        <w:autoSpaceDN w:val="0"/>
        <w:adjustRightInd w:val="0"/>
        <w:spacing w:after="0" w:line="240" w:lineRule="auto"/>
        <w:rPr>
          <w:rFonts w:asciiTheme="minorHAnsi" w:hAnsiTheme="minorHAnsi" w:cstheme="minorHAnsi"/>
          <w:iCs/>
        </w:rPr>
      </w:pPr>
      <w:r w:rsidRPr="00DB38EA">
        <w:rPr>
          <w:rFonts w:asciiTheme="minorHAnsi" w:hAnsiTheme="minorHAnsi" w:cstheme="minorHAnsi"/>
          <w:iCs/>
        </w:rPr>
        <w:t>(4) provide hunting, trapping, hiking, wildlife viewing (recreational access) for the general public.</w:t>
      </w:r>
    </w:p>
    <w:p w14:paraId="1E26B4FD" w14:textId="4DFA0402" w:rsidR="00981829" w:rsidRPr="00DB38EA" w:rsidRDefault="00981829" w:rsidP="00981829">
      <w:pPr>
        <w:autoSpaceDE w:val="0"/>
        <w:autoSpaceDN w:val="0"/>
        <w:adjustRightInd w:val="0"/>
        <w:spacing w:after="0" w:line="240" w:lineRule="auto"/>
        <w:rPr>
          <w:rFonts w:asciiTheme="minorHAnsi" w:hAnsiTheme="minorHAnsi" w:cstheme="minorHAnsi"/>
          <w:iCs/>
        </w:rPr>
      </w:pPr>
    </w:p>
    <w:p w14:paraId="2DA334C7" w14:textId="77777777" w:rsidR="00981829" w:rsidRPr="00DB38EA" w:rsidRDefault="00981829" w:rsidP="00981829">
      <w:pPr>
        <w:pStyle w:val="BodyText"/>
        <w:rPr>
          <w:rFonts w:asciiTheme="minorHAnsi" w:hAnsiTheme="minorHAnsi" w:cstheme="minorHAnsi"/>
          <w:iCs/>
          <w:sz w:val="22"/>
          <w:szCs w:val="22"/>
        </w:rPr>
      </w:pPr>
      <w:r w:rsidRPr="00DB38EA">
        <w:rPr>
          <w:rFonts w:asciiTheme="minorHAnsi" w:hAnsiTheme="minorHAnsi" w:cstheme="minorHAnsi"/>
          <w:iCs/>
          <w:sz w:val="22"/>
          <w:szCs w:val="22"/>
        </w:rPr>
        <w:t xml:space="preserve">Landowner’s retained rights may include the right to:  </w:t>
      </w:r>
    </w:p>
    <w:p w14:paraId="692C91A1" w14:textId="559E8A01" w:rsidR="00981829" w:rsidRPr="00DB38EA" w:rsidRDefault="00981829" w:rsidP="00981829">
      <w:pPr>
        <w:pStyle w:val="BodyText"/>
        <w:rPr>
          <w:rFonts w:asciiTheme="minorHAnsi" w:hAnsiTheme="minorHAnsi" w:cstheme="minorHAnsi"/>
          <w:iCs/>
          <w:sz w:val="22"/>
          <w:szCs w:val="22"/>
        </w:rPr>
      </w:pPr>
      <w:r w:rsidRPr="00DB38EA">
        <w:rPr>
          <w:rFonts w:asciiTheme="minorHAnsi" w:hAnsiTheme="minorHAnsi" w:cstheme="minorHAnsi"/>
          <w:iCs/>
          <w:sz w:val="22"/>
          <w:szCs w:val="22"/>
        </w:rPr>
        <w:t xml:space="preserve">(1) graze livestock within a described grazing </w:t>
      </w:r>
      <w:proofErr w:type="gramStart"/>
      <w:r w:rsidRPr="00DB38EA">
        <w:rPr>
          <w:rFonts w:asciiTheme="minorHAnsi" w:hAnsiTheme="minorHAnsi" w:cstheme="minorHAnsi"/>
          <w:iCs/>
          <w:sz w:val="22"/>
          <w:szCs w:val="22"/>
        </w:rPr>
        <w:t>plan;</w:t>
      </w:r>
      <w:proofErr w:type="gramEnd"/>
      <w:r w:rsidRPr="00DB38EA">
        <w:rPr>
          <w:rFonts w:asciiTheme="minorHAnsi" w:hAnsiTheme="minorHAnsi" w:cstheme="minorHAnsi"/>
          <w:iCs/>
          <w:sz w:val="22"/>
          <w:szCs w:val="22"/>
        </w:rPr>
        <w:t xml:space="preserve">  </w:t>
      </w:r>
    </w:p>
    <w:p w14:paraId="6DDBB76F" w14:textId="77777777" w:rsidR="00981829" w:rsidRPr="00DB38EA" w:rsidRDefault="00981829" w:rsidP="00981829">
      <w:pPr>
        <w:pStyle w:val="BodyText"/>
        <w:rPr>
          <w:rFonts w:asciiTheme="minorHAnsi" w:hAnsiTheme="minorHAnsi" w:cstheme="minorHAnsi"/>
          <w:iCs/>
          <w:sz w:val="22"/>
          <w:szCs w:val="22"/>
        </w:rPr>
      </w:pPr>
      <w:r w:rsidRPr="00DB38EA">
        <w:rPr>
          <w:rFonts w:asciiTheme="minorHAnsi" w:hAnsiTheme="minorHAnsi" w:cstheme="minorHAnsi"/>
          <w:iCs/>
          <w:sz w:val="22"/>
          <w:szCs w:val="22"/>
        </w:rPr>
        <w:t>(2) cultivate and farm grain fields and/or hay land (only that which currently exists</w:t>
      </w:r>
      <w:proofErr w:type="gramStart"/>
      <w:r w:rsidRPr="00DB38EA">
        <w:rPr>
          <w:rFonts w:asciiTheme="minorHAnsi" w:hAnsiTheme="minorHAnsi" w:cstheme="minorHAnsi"/>
          <w:iCs/>
          <w:sz w:val="22"/>
          <w:szCs w:val="22"/>
        </w:rPr>
        <w:t>);</w:t>
      </w:r>
      <w:proofErr w:type="gramEnd"/>
      <w:r w:rsidRPr="00DB38EA">
        <w:rPr>
          <w:rFonts w:asciiTheme="minorHAnsi" w:hAnsiTheme="minorHAnsi" w:cstheme="minorHAnsi"/>
          <w:iCs/>
          <w:sz w:val="22"/>
          <w:szCs w:val="22"/>
        </w:rPr>
        <w:t xml:space="preserve">  </w:t>
      </w:r>
    </w:p>
    <w:p w14:paraId="21191762" w14:textId="68D3C42E" w:rsidR="00981829" w:rsidRPr="00DB38EA" w:rsidRDefault="00981829" w:rsidP="00981829">
      <w:pPr>
        <w:pStyle w:val="BodyText"/>
        <w:rPr>
          <w:rFonts w:asciiTheme="minorHAnsi" w:hAnsiTheme="minorHAnsi" w:cstheme="minorHAnsi"/>
          <w:iCs/>
          <w:sz w:val="22"/>
          <w:szCs w:val="22"/>
        </w:rPr>
      </w:pPr>
      <w:r w:rsidRPr="00DB38EA">
        <w:rPr>
          <w:rFonts w:asciiTheme="minorHAnsi" w:hAnsiTheme="minorHAnsi" w:cstheme="minorHAnsi"/>
          <w:iCs/>
          <w:sz w:val="22"/>
          <w:szCs w:val="22"/>
        </w:rPr>
        <w:t>(3) provide regulated public use of the land at all times</w:t>
      </w:r>
      <w:r w:rsidR="00894799">
        <w:rPr>
          <w:rFonts w:asciiTheme="minorHAnsi" w:hAnsiTheme="minorHAnsi" w:cstheme="minorHAnsi"/>
          <w:iCs/>
          <w:sz w:val="22"/>
          <w:szCs w:val="22"/>
        </w:rPr>
        <w:t xml:space="preserve"> detailed in </w:t>
      </w:r>
      <w:r w:rsidR="00AC400F">
        <w:rPr>
          <w:rFonts w:asciiTheme="minorHAnsi" w:hAnsiTheme="minorHAnsi" w:cstheme="minorHAnsi"/>
          <w:iCs/>
          <w:sz w:val="22"/>
          <w:szCs w:val="22"/>
        </w:rPr>
        <w:t>a</w:t>
      </w:r>
      <w:r w:rsidR="00894799">
        <w:rPr>
          <w:rFonts w:asciiTheme="minorHAnsi" w:hAnsiTheme="minorHAnsi" w:cstheme="minorHAnsi"/>
          <w:iCs/>
          <w:sz w:val="22"/>
          <w:szCs w:val="22"/>
        </w:rPr>
        <w:t xml:space="preserve"> </w:t>
      </w:r>
      <w:r w:rsidR="00B51B89">
        <w:rPr>
          <w:rFonts w:asciiTheme="minorHAnsi" w:hAnsiTheme="minorHAnsi" w:cstheme="minorHAnsi"/>
          <w:iCs/>
          <w:sz w:val="22"/>
          <w:szCs w:val="22"/>
        </w:rPr>
        <w:t>m</w:t>
      </w:r>
      <w:r w:rsidR="00894799">
        <w:rPr>
          <w:rFonts w:asciiTheme="minorHAnsi" w:hAnsiTheme="minorHAnsi" w:cstheme="minorHAnsi"/>
          <w:iCs/>
          <w:sz w:val="22"/>
          <w:szCs w:val="22"/>
        </w:rPr>
        <w:t xml:space="preserve">anagement </w:t>
      </w:r>
      <w:proofErr w:type="gramStart"/>
      <w:r w:rsidR="00B51B89">
        <w:rPr>
          <w:rFonts w:asciiTheme="minorHAnsi" w:hAnsiTheme="minorHAnsi" w:cstheme="minorHAnsi"/>
          <w:iCs/>
          <w:sz w:val="22"/>
          <w:szCs w:val="22"/>
        </w:rPr>
        <w:t>p</w:t>
      </w:r>
      <w:r w:rsidR="00894799">
        <w:rPr>
          <w:rFonts w:asciiTheme="minorHAnsi" w:hAnsiTheme="minorHAnsi" w:cstheme="minorHAnsi"/>
          <w:iCs/>
          <w:sz w:val="22"/>
          <w:szCs w:val="22"/>
        </w:rPr>
        <w:t>lan</w:t>
      </w:r>
      <w:r w:rsidRPr="00DB38EA">
        <w:rPr>
          <w:rFonts w:asciiTheme="minorHAnsi" w:hAnsiTheme="minorHAnsi" w:cstheme="minorHAnsi"/>
          <w:iCs/>
          <w:sz w:val="22"/>
          <w:szCs w:val="22"/>
        </w:rPr>
        <w:t>;</w:t>
      </w:r>
      <w:proofErr w:type="gramEnd"/>
      <w:r w:rsidRPr="00DB38EA">
        <w:rPr>
          <w:rFonts w:asciiTheme="minorHAnsi" w:hAnsiTheme="minorHAnsi" w:cstheme="minorHAnsi"/>
          <w:iCs/>
          <w:sz w:val="22"/>
          <w:szCs w:val="22"/>
        </w:rPr>
        <w:t xml:space="preserve">  </w:t>
      </w:r>
    </w:p>
    <w:p w14:paraId="5AA2E065" w14:textId="77777777" w:rsidR="00981829" w:rsidRPr="00DB38EA" w:rsidRDefault="00981829" w:rsidP="00981829">
      <w:pPr>
        <w:pStyle w:val="BodyText"/>
        <w:rPr>
          <w:rFonts w:asciiTheme="minorHAnsi" w:hAnsiTheme="minorHAnsi" w:cstheme="minorHAnsi"/>
          <w:iCs/>
          <w:sz w:val="22"/>
          <w:szCs w:val="22"/>
        </w:rPr>
      </w:pPr>
      <w:r w:rsidRPr="00DB38EA">
        <w:rPr>
          <w:rFonts w:asciiTheme="minorHAnsi" w:hAnsiTheme="minorHAnsi" w:cstheme="minorHAnsi"/>
          <w:iCs/>
          <w:sz w:val="22"/>
          <w:szCs w:val="22"/>
        </w:rPr>
        <w:t xml:space="preserve">(4) develop and maintain water resources, including springs, on the land necessary for farming, grazing, and wildlife purposes that are allowed by the </w:t>
      </w:r>
      <w:proofErr w:type="gramStart"/>
      <w:r w:rsidRPr="00DB38EA">
        <w:rPr>
          <w:rFonts w:asciiTheme="minorHAnsi" w:hAnsiTheme="minorHAnsi" w:cstheme="minorHAnsi"/>
          <w:iCs/>
          <w:sz w:val="22"/>
          <w:szCs w:val="22"/>
        </w:rPr>
        <w:t>easement;</w:t>
      </w:r>
      <w:proofErr w:type="gramEnd"/>
      <w:r w:rsidRPr="00DB38EA">
        <w:rPr>
          <w:rFonts w:asciiTheme="minorHAnsi" w:hAnsiTheme="minorHAnsi" w:cstheme="minorHAnsi"/>
          <w:iCs/>
          <w:sz w:val="22"/>
          <w:szCs w:val="22"/>
        </w:rPr>
        <w:t xml:space="preserve">  </w:t>
      </w:r>
    </w:p>
    <w:p w14:paraId="35875BB5" w14:textId="77777777" w:rsidR="00981829" w:rsidRPr="00DB38EA" w:rsidRDefault="00981829" w:rsidP="00981829">
      <w:pPr>
        <w:pStyle w:val="BodyText"/>
        <w:rPr>
          <w:rFonts w:asciiTheme="minorHAnsi" w:hAnsiTheme="minorHAnsi" w:cstheme="minorHAnsi"/>
          <w:iCs/>
          <w:sz w:val="22"/>
          <w:szCs w:val="22"/>
        </w:rPr>
      </w:pPr>
      <w:r w:rsidRPr="00DB38EA">
        <w:rPr>
          <w:rFonts w:asciiTheme="minorHAnsi" w:hAnsiTheme="minorHAnsi" w:cstheme="minorHAnsi"/>
          <w:iCs/>
          <w:sz w:val="22"/>
          <w:szCs w:val="22"/>
        </w:rPr>
        <w:lastRenderedPageBreak/>
        <w:t xml:space="preserve">(5) repair, renovate, improve, or remove existing structures and service </w:t>
      </w:r>
      <w:proofErr w:type="gramStart"/>
      <w:r w:rsidRPr="00DB38EA">
        <w:rPr>
          <w:rFonts w:asciiTheme="minorHAnsi" w:hAnsiTheme="minorHAnsi" w:cstheme="minorHAnsi"/>
          <w:iCs/>
          <w:sz w:val="22"/>
          <w:szCs w:val="22"/>
        </w:rPr>
        <w:t>roads;</w:t>
      </w:r>
      <w:proofErr w:type="gramEnd"/>
      <w:r w:rsidRPr="00DB38EA">
        <w:rPr>
          <w:rFonts w:asciiTheme="minorHAnsi" w:hAnsiTheme="minorHAnsi" w:cstheme="minorHAnsi"/>
          <w:iCs/>
          <w:sz w:val="22"/>
          <w:szCs w:val="22"/>
        </w:rPr>
        <w:t xml:space="preserve">  </w:t>
      </w:r>
    </w:p>
    <w:p w14:paraId="24D60081" w14:textId="77777777" w:rsidR="00981829" w:rsidRPr="00DB38EA" w:rsidRDefault="00981829" w:rsidP="00981829">
      <w:pPr>
        <w:pStyle w:val="BodyText"/>
        <w:rPr>
          <w:rFonts w:asciiTheme="minorHAnsi" w:hAnsiTheme="minorHAnsi" w:cstheme="minorHAnsi"/>
          <w:iCs/>
          <w:sz w:val="22"/>
          <w:szCs w:val="22"/>
        </w:rPr>
      </w:pPr>
      <w:r w:rsidRPr="00DB38EA">
        <w:rPr>
          <w:rFonts w:asciiTheme="minorHAnsi" w:hAnsiTheme="minorHAnsi" w:cstheme="minorHAnsi"/>
          <w:iCs/>
          <w:sz w:val="22"/>
          <w:szCs w:val="22"/>
        </w:rPr>
        <w:t xml:space="preserve">(6) construct, remove, repair and/or replace fences for grazing </w:t>
      </w:r>
      <w:proofErr w:type="gramStart"/>
      <w:r w:rsidRPr="00DB38EA">
        <w:rPr>
          <w:rFonts w:asciiTheme="minorHAnsi" w:hAnsiTheme="minorHAnsi" w:cstheme="minorHAnsi"/>
          <w:iCs/>
          <w:sz w:val="22"/>
          <w:szCs w:val="22"/>
        </w:rPr>
        <w:t>livestock;</w:t>
      </w:r>
      <w:proofErr w:type="gramEnd"/>
      <w:r w:rsidRPr="00DB38EA">
        <w:rPr>
          <w:rFonts w:asciiTheme="minorHAnsi" w:hAnsiTheme="minorHAnsi" w:cstheme="minorHAnsi"/>
          <w:iCs/>
          <w:sz w:val="22"/>
          <w:szCs w:val="22"/>
        </w:rPr>
        <w:t xml:space="preserve">  </w:t>
      </w:r>
    </w:p>
    <w:p w14:paraId="40DE0EDC" w14:textId="77777777" w:rsidR="00981829" w:rsidRPr="00DB38EA" w:rsidRDefault="00981829" w:rsidP="00981829">
      <w:pPr>
        <w:pStyle w:val="BodyText"/>
        <w:rPr>
          <w:rFonts w:asciiTheme="minorHAnsi" w:hAnsiTheme="minorHAnsi" w:cstheme="minorHAnsi"/>
          <w:iCs/>
          <w:sz w:val="22"/>
          <w:szCs w:val="22"/>
        </w:rPr>
      </w:pPr>
      <w:r w:rsidRPr="00DB38EA">
        <w:rPr>
          <w:rFonts w:asciiTheme="minorHAnsi" w:hAnsiTheme="minorHAnsi" w:cstheme="minorHAnsi"/>
          <w:iCs/>
          <w:sz w:val="22"/>
          <w:szCs w:val="22"/>
        </w:rPr>
        <w:t xml:space="preserve">(7) maintain, renovate, repair or replace utilities existing on the land at the </w:t>
      </w:r>
      <w:proofErr w:type="gramStart"/>
      <w:r w:rsidRPr="00DB38EA">
        <w:rPr>
          <w:rFonts w:asciiTheme="minorHAnsi" w:hAnsiTheme="minorHAnsi" w:cstheme="minorHAnsi"/>
          <w:iCs/>
          <w:sz w:val="22"/>
          <w:szCs w:val="22"/>
        </w:rPr>
        <w:t>time;</w:t>
      </w:r>
      <w:proofErr w:type="gramEnd"/>
      <w:r w:rsidRPr="00DB38EA">
        <w:rPr>
          <w:rFonts w:asciiTheme="minorHAnsi" w:hAnsiTheme="minorHAnsi" w:cstheme="minorHAnsi"/>
          <w:iCs/>
          <w:sz w:val="22"/>
          <w:szCs w:val="22"/>
        </w:rPr>
        <w:t xml:space="preserve">   </w:t>
      </w:r>
    </w:p>
    <w:p w14:paraId="21ECD807" w14:textId="77777777" w:rsidR="00981829" w:rsidRPr="00DB38EA" w:rsidRDefault="00981829" w:rsidP="00981829">
      <w:pPr>
        <w:pStyle w:val="BodyText"/>
        <w:rPr>
          <w:rFonts w:asciiTheme="minorHAnsi" w:hAnsiTheme="minorHAnsi" w:cstheme="minorHAnsi"/>
          <w:iCs/>
          <w:sz w:val="22"/>
          <w:szCs w:val="22"/>
        </w:rPr>
      </w:pPr>
      <w:r w:rsidRPr="00DB38EA">
        <w:rPr>
          <w:rFonts w:asciiTheme="minorHAnsi" w:hAnsiTheme="minorHAnsi" w:cstheme="minorHAnsi"/>
          <w:iCs/>
          <w:sz w:val="22"/>
          <w:szCs w:val="22"/>
        </w:rPr>
        <w:t xml:space="preserve">(8) maintain, renovate, repair, or replace utility structures existing on the </w:t>
      </w:r>
      <w:proofErr w:type="gramStart"/>
      <w:r w:rsidRPr="00DB38EA">
        <w:rPr>
          <w:rFonts w:asciiTheme="minorHAnsi" w:hAnsiTheme="minorHAnsi" w:cstheme="minorHAnsi"/>
          <w:iCs/>
          <w:sz w:val="22"/>
          <w:szCs w:val="22"/>
        </w:rPr>
        <w:t>land;</w:t>
      </w:r>
      <w:proofErr w:type="gramEnd"/>
      <w:r w:rsidRPr="00DB38EA">
        <w:rPr>
          <w:rFonts w:asciiTheme="minorHAnsi" w:hAnsiTheme="minorHAnsi" w:cstheme="minorHAnsi"/>
          <w:iCs/>
          <w:sz w:val="22"/>
          <w:szCs w:val="22"/>
        </w:rPr>
        <w:t xml:space="preserve">  </w:t>
      </w:r>
    </w:p>
    <w:p w14:paraId="162850AC" w14:textId="77777777" w:rsidR="00981829" w:rsidRPr="00DB38EA" w:rsidRDefault="00981829" w:rsidP="00981829">
      <w:pPr>
        <w:pStyle w:val="BodyText"/>
        <w:rPr>
          <w:rFonts w:asciiTheme="minorHAnsi" w:hAnsiTheme="minorHAnsi" w:cstheme="minorHAnsi"/>
          <w:iCs/>
          <w:sz w:val="22"/>
          <w:szCs w:val="22"/>
        </w:rPr>
      </w:pPr>
      <w:r w:rsidRPr="00DB38EA">
        <w:rPr>
          <w:rFonts w:asciiTheme="minorHAnsi" w:hAnsiTheme="minorHAnsi" w:cstheme="minorHAnsi"/>
          <w:iCs/>
          <w:sz w:val="22"/>
          <w:szCs w:val="22"/>
        </w:rPr>
        <w:t xml:space="preserve">(9) use agrichemical, biological, and/or mechanical means for the control of noxious </w:t>
      </w:r>
      <w:proofErr w:type="gramStart"/>
      <w:r w:rsidRPr="00DB38EA">
        <w:rPr>
          <w:rFonts w:asciiTheme="minorHAnsi" w:hAnsiTheme="minorHAnsi" w:cstheme="minorHAnsi"/>
          <w:iCs/>
          <w:sz w:val="22"/>
          <w:szCs w:val="22"/>
        </w:rPr>
        <w:t>weeds;</w:t>
      </w:r>
      <w:proofErr w:type="gramEnd"/>
      <w:r w:rsidRPr="00DB38EA">
        <w:rPr>
          <w:rFonts w:asciiTheme="minorHAnsi" w:hAnsiTheme="minorHAnsi" w:cstheme="minorHAnsi"/>
          <w:iCs/>
          <w:sz w:val="22"/>
          <w:szCs w:val="22"/>
        </w:rPr>
        <w:t xml:space="preserve">  </w:t>
      </w:r>
    </w:p>
    <w:p w14:paraId="23AB9EF1" w14:textId="77777777" w:rsidR="00981829" w:rsidRPr="00DB38EA" w:rsidRDefault="00981829" w:rsidP="00981829">
      <w:pPr>
        <w:pStyle w:val="BodyText"/>
        <w:rPr>
          <w:rFonts w:asciiTheme="minorHAnsi" w:hAnsiTheme="minorHAnsi" w:cstheme="minorHAnsi"/>
          <w:iCs/>
          <w:sz w:val="22"/>
          <w:szCs w:val="22"/>
        </w:rPr>
      </w:pPr>
      <w:r w:rsidRPr="00DB38EA">
        <w:rPr>
          <w:rFonts w:asciiTheme="minorHAnsi" w:hAnsiTheme="minorHAnsi" w:cstheme="minorHAnsi"/>
          <w:iCs/>
          <w:sz w:val="22"/>
          <w:szCs w:val="22"/>
        </w:rPr>
        <w:t xml:space="preserve">(10) limited construction of residences within a defined building </w:t>
      </w:r>
      <w:proofErr w:type="gramStart"/>
      <w:r w:rsidRPr="00DB38EA">
        <w:rPr>
          <w:rFonts w:asciiTheme="minorHAnsi" w:hAnsiTheme="minorHAnsi" w:cstheme="minorHAnsi"/>
          <w:iCs/>
          <w:sz w:val="22"/>
          <w:szCs w:val="22"/>
        </w:rPr>
        <w:t>area;</w:t>
      </w:r>
      <w:proofErr w:type="gramEnd"/>
      <w:r w:rsidRPr="00DB38EA">
        <w:rPr>
          <w:rFonts w:asciiTheme="minorHAnsi" w:hAnsiTheme="minorHAnsi" w:cstheme="minorHAnsi"/>
          <w:iCs/>
          <w:sz w:val="22"/>
          <w:szCs w:val="22"/>
        </w:rPr>
        <w:t xml:space="preserve">  </w:t>
      </w:r>
    </w:p>
    <w:p w14:paraId="09FD4FD5" w14:textId="77777777" w:rsidR="00981829" w:rsidRPr="00DB38EA" w:rsidRDefault="00981829" w:rsidP="00981829">
      <w:pPr>
        <w:pStyle w:val="BodyText"/>
        <w:rPr>
          <w:rFonts w:asciiTheme="minorHAnsi" w:hAnsiTheme="minorHAnsi" w:cstheme="minorHAnsi"/>
          <w:iCs/>
          <w:sz w:val="22"/>
          <w:szCs w:val="22"/>
        </w:rPr>
      </w:pPr>
      <w:r w:rsidRPr="00DB38EA">
        <w:rPr>
          <w:rFonts w:asciiTheme="minorHAnsi" w:hAnsiTheme="minorHAnsi" w:cstheme="minorHAnsi"/>
          <w:iCs/>
          <w:sz w:val="22"/>
          <w:szCs w:val="22"/>
        </w:rPr>
        <w:t>(11) maintain, restore and/or improve fish and wildlife habitat (subject to prior approval</w:t>
      </w:r>
      <w:proofErr w:type="gramStart"/>
      <w:r w:rsidRPr="00DB38EA">
        <w:rPr>
          <w:rFonts w:asciiTheme="minorHAnsi" w:hAnsiTheme="minorHAnsi" w:cstheme="minorHAnsi"/>
          <w:iCs/>
          <w:sz w:val="22"/>
          <w:szCs w:val="22"/>
        </w:rPr>
        <w:t>);</w:t>
      </w:r>
      <w:proofErr w:type="gramEnd"/>
      <w:r w:rsidRPr="00DB38EA">
        <w:rPr>
          <w:rFonts w:asciiTheme="minorHAnsi" w:hAnsiTheme="minorHAnsi" w:cstheme="minorHAnsi"/>
          <w:iCs/>
          <w:sz w:val="22"/>
          <w:szCs w:val="22"/>
        </w:rPr>
        <w:t xml:space="preserve"> </w:t>
      </w:r>
    </w:p>
    <w:p w14:paraId="55EC4E68" w14:textId="77777777" w:rsidR="00981829" w:rsidRPr="00DB38EA" w:rsidRDefault="00981829" w:rsidP="00981829">
      <w:pPr>
        <w:pStyle w:val="BodyText"/>
        <w:rPr>
          <w:rFonts w:asciiTheme="minorHAnsi" w:hAnsiTheme="minorHAnsi" w:cstheme="minorHAnsi"/>
          <w:iCs/>
          <w:sz w:val="22"/>
          <w:szCs w:val="22"/>
        </w:rPr>
      </w:pPr>
      <w:r w:rsidRPr="00DB38EA">
        <w:rPr>
          <w:rFonts w:asciiTheme="minorHAnsi" w:hAnsiTheme="minorHAnsi" w:cstheme="minorHAnsi"/>
          <w:iCs/>
          <w:sz w:val="22"/>
          <w:szCs w:val="22"/>
        </w:rPr>
        <w:t xml:space="preserve">(12) grant, sell, exchange devise, gift, convey, transfer or dispose of all of landowner’s right, title, estate, and interest in the land in one parcel only. </w:t>
      </w:r>
    </w:p>
    <w:p w14:paraId="6588D62D" w14:textId="77777777" w:rsidR="00981829" w:rsidRPr="00DB38EA" w:rsidRDefault="00981829" w:rsidP="00981829">
      <w:pPr>
        <w:pStyle w:val="BodyText"/>
        <w:rPr>
          <w:rFonts w:asciiTheme="minorHAnsi" w:hAnsiTheme="minorHAnsi" w:cstheme="minorHAnsi"/>
          <w:iCs/>
          <w:sz w:val="22"/>
          <w:szCs w:val="22"/>
        </w:rPr>
      </w:pPr>
    </w:p>
    <w:p w14:paraId="4D8D79DA" w14:textId="77777777" w:rsidR="00981829" w:rsidRPr="00DB38EA" w:rsidRDefault="00981829" w:rsidP="00981829">
      <w:pPr>
        <w:pStyle w:val="BodyText"/>
        <w:rPr>
          <w:rFonts w:asciiTheme="minorHAnsi" w:hAnsiTheme="minorHAnsi" w:cstheme="minorHAnsi"/>
          <w:iCs/>
          <w:sz w:val="22"/>
          <w:szCs w:val="22"/>
        </w:rPr>
      </w:pPr>
      <w:r w:rsidRPr="00DB38EA">
        <w:rPr>
          <w:rFonts w:asciiTheme="minorHAnsi" w:hAnsiTheme="minorHAnsi" w:cstheme="minorHAnsi"/>
          <w:iCs/>
          <w:sz w:val="22"/>
          <w:szCs w:val="22"/>
        </w:rPr>
        <w:t xml:space="preserve">Restrictions placed upon landowner activities may include:  </w:t>
      </w:r>
    </w:p>
    <w:p w14:paraId="4788838D" w14:textId="6B6AA885" w:rsidR="00981829" w:rsidRPr="00DB38EA" w:rsidRDefault="00981829" w:rsidP="00981829">
      <w:pPr>
        <w:pStyle w:val="BodyText"/>
        <w:rPr>
          <w:rFonts w:asciiTheme="minorHAnsi" w:hAnsiTheme="minorHAnsi" w:cstheme="minorHAnsi"/>
          <w:iCs/>
          <w:sz w:val="22"/>
          <w:szCs w:val="22"/>
        </w:rPr>
      </w:pPr>
      <w:r w:rsidRPr="00DB38EA">
        <w:rPr>
          <w:rFonts w:asciiTheme="minorHAnsi" w:hAnsiTheme="minorHAnsi" w:cstheme="minorHAnsi"/>
          <w:iCs/>
          <w:sz w:val="22"/>
          <w:szCs w:val="22"/>
        </w:rPr>
        <w:t xml:space="preserve">(1) no removal, control, or manipulation by any means of shrub and tree species except in routine clearing for roads, trails, structures and </w:t>
      </w:r>
      <w:proofErr w:type="gramStart"/>
      <w:r w:rsidRPr="00DB38EA">
        <w:rPr>
          <w:rFonts w:asciiTheme="minorHAnsi" w:hAnsiTheme="minorHAnsi" w:cstheme="minorHAnsi"/>
          <w:iCs/>
          <w:sz w:val="22"/>
          <w:szCs w:val="22"/>
        </w:rPr>
        <w:t>fences;</w:t>
      </w:r>
      <w:proofErr w:type="gramEnd"/>
      <w:r w:rsidRPr="00DB38EA">
        <w:rPr>
          <w:rFonts w:asciiTheme="minorHAnsi" w:hAnsiTheme="minorHAnsi" w:cstheme="minorHAnsi"/>
          <w:iCs/>
          <w:sz w:val="22"/>
          <w:szCs w:val="22"/>
        </w:rPr>
        <w:t xml:space="preserve"> </w:t>
      </w:r>
    </w:p>
    <w:p w14:paraId="5B2B8C84" w14:textId="77777777" w:rsidR="00981829" w:rsidRPr="00DB38EA" w:rsidRDefault="00981829" w:rsidP="00981829">
      <w:pPr>
        <w:pStyle w:val="BodyText"/>
        <w:rPr>
          <w:rFonts w:asciiTheme="minorHAnsi" w:hAnsiTheme="minorHAnsi" w:cstheme="minorHAnsi"/>
          <w:iCs/>
          <w:sz w:val="22"/>
          <w:szCs w:val="22"/>
        </w:rPr>
      </w:pPr>
      <w:r w:rsidRPr="00DB38EA">
        <w:rPr>
          <w:rFonts w:asciiTheme="minorHAnsi" w:hAnsiTheme="minorHAnsi" w:cstheme="minorHAnsi"/>
          <w:iCs/>
          <w:sz w:val="22"/>
          <w:szCs w:val="22"/>
        </w:rPr>
        <w:t xml:space="preserve">(2) no </w:t>
      </w:r>
      <w:proofErr w:type="gramStart"/>
      <w:r w:rsidRPr="00DB38EA">
        <w:rPr>
          <w:rFonts w:asciiTheme="minorHAnsi" w:hAnsiTheme="minorHAnsi" w:cstheme="minorHAnsi"/>
          <w:iCs/>
          <w:sz w:val="22"/>
          <w:szCs w:val="22"/>
        </w:rPr>
        <w:t>subdivision;</w:t>
      </w:r>
      <w:proofErr w:type="gramEnd"/>
      <w:r w:rsidRPr="00DB38EA">
        <w:rPr>
          <w:rFonts w:asciiTheme="minorHAnsi" w:hAnsiTheme="minorHAnsi" w:cstheme="minorHAnsi"/>
          <w:iCs/>
          <w:sz w:val="22"/>
          <w:szCs w:val="22"/>
        </w:rPr>
        <w:t xml:space="preserve">  </w:t>
      </w:r>
    </w:p>
    <w:p w14:paraId="30BA8B0E" w14:textId="77777777" w:rsidR="00981829" w:rsidRPr="00DB38EA" w:rsidRDefault="00981829" w:rsidP="00981829">
      <w:pPr>
        <w:pStyle w:val="BodyText"/>
        <w:rPr>
          <w:rFonts w:asciiTheme="minorHAnsi" w:hAnsiTheme="minorHAnsi" w:cstheme="minorHAnsi"/>
          <w:iCs/>
          <w:sz w:val="22"/>
          <w:szCs w:val="22"/>
        </w:rPr>
      </w:pPr>
      <w:r w:rsidRPr="00DB38EA">
        <w:rPr>
          <w:rFonts w:asciiTheme="minorHAnsi" w:hAnsiTheme="minorHAnsi" w:cstheme="minorHAnsi"/>
          <w:iCs/>
          <w:sz w:val="22"/>
          <w:szCs w:val="22"/>
        </w:rPr>
        <w:t xml:space="preserve">(3) no cultivation or farming beyond what is described or currently </w:t>
      </w:r>
      <w:proofErr w:type="gramStart"/>
      <w:r w:rsidRPr="00DB38EA">
        <w:rPr>
          <w:rFonts w:asciiTheme="minorHAnsi" w:hAnsiTheme="minorHAnsi" w:cstheme="minorHAnsi"/>
          <w:iCs/>
          <w:sz w:val="22"/>
          <w:szCs w:val="22"/>
        </w:rPr>
        <w:t>exists;</w:t>
      </w:r>
      <w:proofErr w:type="gramEnd"/>
      <w:r w:rsidRPr="00DB38EA">
        <w:rPr>
          <w:rFonts w:asciiTheme="minorHAnsi" w:hAnsiTheme="minorHAnsi" w:cstheme="minorHAnsi"/>
          <w:iCs/>
          <w:sz w:val="22"/>
          <w:szCs w:val="22"/>
        </w:rPr>
        <w:t xml:space="preserve">  </w:t>
      </w:r>
    </w:p>
    <w:p w14:paraId="7F756F86" w14:textId="5DA471D2" w:rsidR="00981829" w:rsidRPr="00DB38EA" w:rsidRDefault="00981829" w:rsidP="00981829">
      <w:pPr>
        <w:pStyle w:val="BodyText"/>
        <w:rPr>
          <w:rFonts w:asciiTheme="minorHAnsi" w:hAnsiTheme="minorHAnsi" w:cstheme="minorHAnsi"/>
          <w:iCs/>
          <w:sz w:val="22"/>
          <w:szCs w:val="22"/>
        </w:rPr>
      </w:pPr>
      <w:r w:rsidRPr="00DB38EA">
        <w:rPr>
          <w:rFonts w:asciiTheme="minorHAnsi" w:hAnsiTheme="minorHAnsi" w:cstheme="minorHAnsi"/>
          <w:iCs/>
          <w:sz w:val="22"/>
          <w:szCs w:val="22"/>
        </w:rPr>
        <w:t xml:space="preserve">(4) adherence to a described grazing plan outlined in an associated management </w:t>
      </w:r>
      <w:proofErr w:type="gramStart"/>
      <w:r w:rsidRPr="00DB38EA">
        <w:rPr>
          <w:rFonts w:asciiTheme="minorHAnsi" w:hAnsiTheme="minorHAnsi" w:cstheme="minorHAnsi"/>
          <w:iCs/>
          <w:sz w:val="22"/>
          <w:szCs w:val="22"/>
        </w:rPr>
        <w:t>plan;</w:t>
      </w:r>
      <w:proofErr w:type="gramEnd"/>
      <w:r w:rsidRPr="00DB38EA">
        <w:rPr>
          <w:rFonts w:asciiTheme="minorHAnsi" w:hAnsiTheme="minorHAnsi" w:cstheme="minorHAnsi"/>
          <w:iCs/>
          <w:sz w:val="22"/>
          <w:szCs w:val="22"/>
        </w:rPr>
        <w:t xml:space="preserve">  </w:t>
      </w:r>
    </w:p>
    <w:p w14:paraId="574466E8" w14:textId="77777777" w:rsidR="00981829" w:rsidRPr="00DB38EA" w:rsidRDefault="00981829" w:rsidP="00981829">
      <w:pPr>
        <w:pStyle w:val="BodyText"/>
        <w:rPr>
          <w:rFonts w:asciiTheme="minorHAnsi" w:hAnsiTheme="minorHAnsi" w:cstheme="minorHAnsi"/>
          <w:iCs/>
          <w:sz w:val="22"/>
          <w:szCs w:val="22"/>
        </w:rPr>
      </w:pPr>
      <w:r w:rsidRPr="00DB38EA">
        <w:rPr>
          <w:rFonts w:asciiTheme="minorHAnsi" w:hAnsiTheme="minorHAnsi" w:cstheme="minorHAnsi"/>
          <w:iCs/>
          <w:sz w:val="22"/>
          <w:szCs w:val="22"/>
        </w:rPr>
        <w:t xml:space="preserve">(5) no outfitting or fee </w:t>
      </w:r>
      <w:proofErr w:type="gramStart"/>
      <w:r w:rsidRPr="00DB38EA">
        <w:rPr>
          <w:rFonts w:asciiTheme="minorHAnsi" w:hAnsiTheme="minorHAnsi" w:cstheme="minorHAnsi"/>
          <w:iCs/>
          <w:sz w:val="22"/>
          <w:szCs w:val="22"/>
        </w:rPr>
        <w:t>hunting;</w:t>
      </w:r>
      <w:proofErr w:type="gramEnd"/>
      <w:r w:rsidRPr="00DB38EA">
        <w:rPr>
          <w:rFonts w:asciiTheme="minorHAnsi" w:hAnsiTheme="minorHAnsi" w:cstheme="minorHAnsi"/>
          <w:iCs/>
          <w:sz w:val="22"/>
          <w:szCs w:val="22"/>
        </w:rPr>
        <w:t xml:space="preserve">  </w:t>
      </w:r>
    </w:p>
    <w:p w14:paraId="762CBC9A" w14:textId="77777777" w:rsidR="00981829" w:rsidRPr="00DB38EA" w:rsidRDefault="00981829" w:rsidP="00981829">
      <w:pPr>
        <w:pStyle w:val="BodyText"/>
        <w:rPr>
          <w:rFonts w:asciiTheme="minorHAnsi" w:hAnsiTheme="minorHAnsi" w:cstheme="minorHAnsi"/>
          <w:iCs/>
          <w:sz w:val="22"/>
          <w:szCs w:val="22"/>
        </w:rPr>
      </w:pPr>
      <w:r w:rsidRPr="00DB38EA">
        <w:rPr>
          <w:rFonts w:asciiTheme="minorHAnsi" w:hAnsiTheme="minorHAnsi" w:cstheme="minorHAnsi"/>
          <w:iCs/>
          <w:sz w:val="22"/>
          <w:szCs w:val="22"/>
        </w:rPr>
        <w:t xml:space="preserve">(6) exploration for or development and extraction of minerals, coal, bentonite, hydrocarbons, soils, or other materials by any mining method that disturbs the surface of the land is prohibited; in addition, the exploration for or development and extraction of minerals, coal, bentonite, hydrocarbons, soils, or other materials below the surface of the land by any sub-surface mining method that would significantly impair or interfere with the conservation values of the land is prohibited. This restriction would not apply to third party mineral </w:t>
      </w:r>
      <w:proofErr w:type="gramStart"/>
      <w:r w:rsidRPr="00DB38EA">
        <w:rPr>
          <w:rFonts w:asciiTheme="minorHAnsi" w:hAnsiTheme="minorHAnsi" w:cstheme="minorHAnsi"/>
          <w:iCs/>
          <w:sz w:val="22"/>
          <w:szCs w:val="22"/>
        </w:rPr>
        <w:t>owners;</w:t>
      </w:r>
      <w:proofErr w:type="gramEnd"/>
      <w:r w:rsidRPr="00DB38EA">
        <w:rPr>
          <w:rFonts w:asciiTheme="minorHAnsi" w:hAnsiTheme="minorHAnsi" w:cstheme="minorHAnsi"/>
          <w:iCs/>
          <w:sz w:val="22"/>
          <w:szCs w:val="22"/>
        </w:rPr>
        <w:t xml:space="preserve"> </w:t>
      </w:r>
    </w:p>
    <w:p w14:paraId="2D4C567C" w14:textId="77777777" w:rsidR="00981829" w:rsidRPr="00DB38EA" w:rsidRDefault="00981829" w:rsidP="00981829">
      <w:pPr>
        <w:pStyle w:val="BodyText"/>
        <w:rPr>
          <w:rFonts w:asciiTheme="minorHAnsi" w:hAnsiTheme="minorHAnsi" w:cstheme="minorHAnsi"/>
          <w:iCs/>
          <w:sz w:val="22"/>
          <w:szCs w:val="22"/>
        </w:rPr>
      </w:pPr>
      <w:r w:rsidRPr="00DB38EA">
        <w:rPr>
          <w:rFonts w:asciiTheme="minorHAnsi" w:hAnsiTheme="minorHAnsi" w:cstheme="minorHAnsi"/>
          <w:iCs/>
          <w:sz w:val="22"/>
          <w:szCs w:val="22"/>
        </w:rPr>
        <w:t xml:space="preserve">(7) no commercial feed </w:t>
      </w:r>
      <w:proofErr w:type="gramStart"/>
      <w:r w:rsidRPr="00DB38EA">
        <w:rPr>
          <w:rFonts w:asciiTheme="minorHAnsi" w:hAnsiTheme="minorHAnsi" w:cstheme="minorHAnsi"/>
          <w:iCs/>
          <w:sz w:val="22"/>
          <w:szCs w:val="22"/>
        </w:rPr>
        <w:t>lots;</w:t>
      </w:r>
      <w:proofErr w:type="gramEnd"/>
      <w:r w:rsidRPr="00DB38EA">
        <w:rPr>
          <w:rFonts w:asciiTheme="minorHAnsi" w:hAnsiTheme="minorHAnsi" w:cstheme="minorHAnsi"/>
          <w:iCs/>
          <w:sz w:val="22"/>
          <w:szCs w:val="22"/>
        </w:rPr>
        <w:t xml:space="preserve">  </w:t>
      </w:r>
    </w:p>
    <w:p w14:paraId="649E944F" w14:textId="77777777" w:rsidR="00981829" w:rsidRPr="00DB38EA" w:rsidRDefault="00981829" w:rsidP="00981829">
      <w:pPr>
        <w:pStyle w:val="BodyText"/>
        <w:rPr>
          <w:rFonts w:asciiTheme="minorHAnsi" w:hAnsiTheme="minorHAnsi" w:cstheme="minorHAnsi"/>
          <w:iCs/>
          <w:sz w:val="22"/>
          <w:szCs w:val="22"/>
        </w:rPr>
      </w:pPr>
      <w:r w:rsidRPr="00DB38EA">
        <w:rPr>
          <w:rFonts w:asciiTheme="minorHAnsi" w:hAnsiTheme="minorHAnsi" w:cstheme="minorHAnsi"/>
          <w:iCs/>
          <w:sz w:val="22"/>
          <w:szCs w:val="22"/>
        </w:rPr>
        <w:t xml:space="preserve">(8) no game farms or alternative livestock </w:t>
      </w:r>
      <w:proofErr w:type="gramStart"/>
      <w:r w:rsidRPr="00DB38EA">
        <w:rPr>
          <w:rFonts w:asciiTheme="minorHAnsi" w:hAnsiTheme="minorHAnsi" w:cstheme="minorHAnsi"/>
          <w:iCs/>
          <w:sz w:val="22"/>
          <w:szCs w:val="22"/>
        </w:rPr>
        <w:t>farms;</w:t>
      </w:r>
      <w:proofErr w:type="gramEnd"/>
      <w:r w:rsidRPr="00DB38EA">
        <w:rPr>
          <w:rFonts w:asciiTheme="minorHAnsi" w:hAnsiTheme="minorHAnsi" w:cstheme="minorHAnsi"/>
          <w:iCs/>
          <w:sz w:val="22"/>
          <w:szCs w:val="22"/>
        </w:rPr>
        <w:t xml:space="preserve">  </w:t>
      </w:r>
    </w:p>
    <w:p w14:paraId="32AC7C8F" w14:textId="77777777" w:rsidR="00981829" w:rsidRPr="00DB38EA" w:rsidRDefault="00981829" w:rsidP="00981829">
      <w:pPr>
        <w:pStyle w:val="BodyText"/>
        <w:rPr>
          <w:rFonts w:asciiTheme="minorHAnsi" w:hAnsiTheme="minorHAnsi" w:cstheme="minorHAnsi"/>
          <w:iCs/>
          <w:sz w:val="22"/>
          <w:szCs w:val="22"/>
        </w:rPr>
      </w:pPr>
      <w:r w:rsidRPr="00DB38EA">
        <w:rPr>
          <w:rFonts w:asciiTheme="minorHAnsi" w:hAnsiTheme="minorHAnsi" w:cstheme="minorHAnsi"/>
          <w:iCs/>
          <w:sz w:val="22"/>
          <w:szCs w:val="22"/>
        </w:rPr>
        <w:t xml:space="preserve">(9) no waste, refuse, or hazardous material </w:t>
      </w:r>
      <w:proofErr w:type="gramStart"/>
      <w:r w:rsidRPr="00DB38EA">
        <w:rPr>
          <w:rFonts w:asciiTheme="minorHAnsi" w:hAnsiTheme="minorHAnsi" w:cstheme="minorHAnsi"/>
          <w:iCs/>
          <w:sz w:val="22"/>
          <w:szCs w:val="22"/>
        </w:rPr>
        <w:t>dumping;</w:t>
      </w:r>
      <w:proofErr w:type="gramEnd"/>
      <w:r w:rsidRPr="00DB38EA">
        <w:rPr>
          <w:rFonts w:asciiTheme="minorHAnsi" w:hAnsiTheme="minorHAnsi" w:cstheme="minorHAnsi"/>
          <w:iCs/>
          <w:sz w:val="22"/>
          <w:szCs w:val="22"/>
        </w:rPr>
        <w:t xml:space="preserve">  </w:t>
      </w:r>
    </w:p>
    <w:p w14:paraId="1E3335F8" w14:textId="77777777" w:rsidR="00981829" w:rsidRPr="00DB38EA" w:rsidRDefault="00981829" w:rsidP="00981829">
      <w:pPr>
        <w:pStyle w:val="BodyText"/>
        <w:rPr>
          <w:rFonts w:asciiTheme="minorHAnsi" w:hAnsiTheme="minorHAnsi" w:cstheme="minorHAnsi"/>
          <w:iCs/>
          <w:sz w:val="22"/>
          <w:szCs w:val="22"/>
        </w:rPr>
      </w:pPr>
      <w:r w:rsidRPr="00DB38EA">
        <w:rPr>
          <w:rFonts w:asciiTheme="minorHAnsi" w:hAnsiTheme="minorHAnsi" w:cstheme="minorHAnsi"/>
          <w:iCs/>
          <w:sz w:val="22"/>
          <w:szCs w:val="22"/>
        </w:rPr>
        <w:t xml:space="preserve">(10) no commercial or industrial use except traditional agricultural </w:t>
      </w:r>
      <w:proofErr w:type="gramStart"/>
      <w:r w:rsidRPr="00DB38EA">
        <w:rPr>
          <w:rFonts w:asciiTheme="minorHAnsi" w:hAnsiTheme="minorHAnsi" w:cstheme="minorHAnsi"/>
          <w:iCs/>
          <w:sz w:val="22"/>
          <w:szCs w:val="22"/>
        </w:rPr>
        <w:t>use;</w:t>
      </w:r>
      <w:proofErr w:type="gramEnd"/>
      <w:r w:rsidRPr="00DB38EA">
        <w:rPr>
          <w:rFonts w:asciiTheme="minorHAnsi" w:hAnsiTheme="minorHAnsi" w:cstheme="minorHAnsi"/>
          <w:iCs/>
          <w:sz w:val="22"/>
          <w:szCs w:val="22"/>
        </w:rPr>
        <w:t xml:space="preserve">  </w:t>
      </w:r>
    </w:p>
    <w:p w14:paraId="2DAA3187" w14:textId="77777777" w:rsidR="00981829" w:rsidRPr="00DB38EA" w:rsidRDefault="00981829" w:rsidP="00981829">
      <w:pPr>
        <w:pStyle w:val="BodyText"/>
        <w:rPr>
          <w:rFonts w:asciiTheme="minorHAnsi" w:hAnsiTheme="minorHAnsi" w:cstheme="minorHAnsi"/>
          <w:iCs/>
          <w:sz w:val="22"/>
          <w:szCs w:val="22"/>
        </w:rPr>
      </w:pPr>
      <w:r w:rsidRPr="00DB38EA">
        <w:rPr>
          <w:rFonts w:asciiTheme="minorHAnsi" w:hAnsiTheme="minorHAnsi" w:cstheme="minorHAnsi"/>
          <w:iCs/>
          <w:sz w:val="22"/>
          <w:szCs w:val="22"/>
        </w:rPr>
        <w:t xml:space="preserve">(11) draining, filling, dredging, leveling, burning, ditching, diking, or reclamation of any natural or manmade wetland or riparian area is </w:t>
      </w:r>
      <w:proofErr w:type="gramStart"/>
      <w:r w:rsidRPr="00DB38EA">
        <w:rPr>
          <w:rFonts w:asciiTheme="minorHAnsi" w:hAnsiTheme="minorHAnsi" w:cstheme="minorHAnsi"/>
          <w:iCs/>
          <w:sz w:val="22"/>
          <w:szCs w:val="22"/>
        </w:rPr>
        <w:t>prohibited;</w:t>
      </w:r>
      <w:proofErr w:type="gramEnd"/>
      <w:r w:rsidRPr="00DB38EA">
        <w:rPr>
          <w:rFonts w:asciiTheme="minorHAnsi" w:hAnsiTheme="minorHAnsi" w:cstheme="minorHAnsi"/>
          <w:iCs/>
          <w:sz w:val="22"/>
          <w:szCs w:val="22"/>
        </w:rPr>
        <w:t xml:space="preserve">  </w:t>
      </w:r>
    </w:p>
    <w:p w14:paraId="753AD7FD" w14:textId="77777777" w:rsidR="00981829" w:rsidRPr="00DB38EA" w:rsidRDefault="00981829" w:rsidP="00981829">
      <w:pPr>
        <w:pStyle w:val="BodyText"/>
        <w:rPr>
          <w:rFonts w:asciiTheme="minorHAnsi" w:hAnsiTheme="minorHAnsi" w:cstheme="minorHAnsi"/>
          <w:iCs/>
          <w:sz w:val="22"/>
          <w:szCs w:val="22"/>
        </w:rPr>
      </w:pPr>
      <w:r w:rsidRPr="00DB38EA">
        <w:rPr>
          <w:rFonts w:asciiTheme="minorHAnsi" w:hAnsiTheme="minorHAnsi" w:cstheme="minorHAnsi"/>
          <w:iCs/>
          <w:sz w:val="22"/>
          <w:szCs w:val="22"/>
        </w:rPr>
        <w:t xml:space="preserve">(12) retention of water </w:t>
      </w:r>
      <w:proofErr w:type="gramStart"/>
      <w:r w:rsidRPr="00DB38EA">
        <w:rPr>
          <w:rFonts w:asciiTheme="minorHAnsi" w:hAnsiTheme="minorHAnsi" w:cstheme="minorHAnsi"/>
          <w:iCs/>
          <w:sz w:val="22"/>
          <w:szCs w:val="22"/>
        </w:rPr>
        <w:t>rights;</w:t>
      </w:r>
      <w:proofErr w:type="gramEnd"/>
      <w:r w:rsidRPr="00DB38EA">
        <w:rPr>
          <w:rFonts w:asciiTheme="minorHAnsi" w:hAnsiTheme="minorHAnsi" w:cstheme="minorHAnsi"/>
          <w:iCs/>
          <w:sz w:val="22"/>
          <w:szCs w:val="22"/>
        </w:rPr>
        <w:t xml:space="preserve">  </w:t>
      </w:r>
    </w:p>
    <w:p w14:paraId="6D7CFDD8" w14:textId="77777777" w:rsidR="00981829" w:rsidRPr="00DB38EA" w:rsidRDefault="00981829" w:rsidP="00981829">
      <w:pPr>
        <w:pStyle w:val="BodyText"/>
        <w:rPr>
          <w:rFonts w:asciiTheme="minorHAnsi" w:hAnsiTheme="minorHAnsi" w:cstheme="minorHAnsi"/>
          <w:iCs/>
          <w:sz w:val="22"/>
          <w:szCs w:val="22"/>
        </w:rPr>
      </w:pPr>
      <w:r w:rsidRPr="00DB38EA">
        <w:rPr>
          <w:rFonts w:asciiTheme="minorHAnsi" w:hAnsiTheme="minorHAnsi" w:cstheme="minorHAnsi"/>
          <w:iCs/>
          <w:sz w:val="22"/>
          <w:szCs w:val="22"/>
        </w:rPr>
        <w:t xml:space="preserve">(13) granting of right-of-way or easements for utilities, roadways, natural gas lines, or other purposes are prohibited except with prior approval from FWP; and </w:t>
      </w:r>
    </w:p>
    <w:p w14:paraId="6F2327E6" w14:textId="77777777" w:rsidR="00981829" w:rsidRPr="00DB38EA" w:rsidRDefault="00981829" w:rsidP="00981829">
      <w:pPr>
        <w:pStyle w:val="BodyText"/>
        <w:rPr>
          <w:rFonts w:asciiTheme="minorHAnsi" w:hAnsiTheme="minorHAnsi" w:cstheme="minorHAnsi"/>
          <w:iCs/>
          <w:sz w:val="22"/>
          <w:szCs w:val="22"/>
        </w:rPr>
      </w:pPr>
      <w:r w:rsidRPr="00DB38EA">
        <w:rPr>
          <w:rFonts w:asciiTheme="minorHAnsi" w:hAnsiTheme="minorHAnsi" w:cstheme="minorHAnsi"/>
          <w:iCs/>
          <w:sz w:val="22"/>
          <w:szCs w:val="22"/>
        </w:rPr>
        <w:t xml:space="preserve">(14) construction of facilities for the development and utilization of renewable energy resources, including, wind and solar, except for use principally on the land by the landowner.  </w:t>
      </w:r>
    </w:p>
    <w:p w14:paraId="0B78A01D" w14:textId="38158641" w:rsidR="00981829" w:rsidRDefault="00981829" w:rsidP="00981829">
      <w:pPr>
        <w:autoSpaceDE w:val="0"/>
        <w:autoSpaceDN w:val="0"/>
        <w:adjustRightInd w:val="0"/>
        <w:spacing w:after="0" w:line="240" w:lineRule="auto"/>
        <w:rPr>
          <w:rFonts w:asciiTheme="minorHAnsi" w:eastAsia="Times New Roman" w:hAnsiTheme="minorHAnsi" w:cstheme="minorHAnsi"/>
          <w:bCs/>
          <w:sz w:val="24"/>
          <w:szCs w:val="24"/>
        </w:rPr>
      </w:pPr>
    </w:p>
    <w:p w14:paraId="6FAD6E9D" w14:textId="56C46C97" w:rsidR="00E35BC1" w:rsidRPr="00755919" w:rsidRDefault="00CB5E98" w:rsidP="00E35BC1">
      <w:pPr>
        <w:pStyle w:val="BodyText"/>
        <w:rPr>
          <w:rFonts w:asciiTheme="minorHAnsi" w:hAnsiTheme="minorHAnsi" w:cstheme="minorHAnsi"/>
          <w:b/>
          <w:bCs/>
          <w:u w:val="single"/>
        </w:rPr>
      </w:pPr>
      <w:r>
        <w:rPr>
          <w:rFonts w:asciiTheme="minorHAnsi" w:hAnsiTheme="minorHAnsi" w:cstheme="minorHAnsi"/>
          <w:b/>
          <w:bCs/>
          <w:u w:val="single"/>
        </w:rPr>
        <w:t xml:space="preserve">IMPORTANT </w:t>
      </w:r>
      <w:r w:rsidR="00E35BC1" w:rsidRPr="00755919">
        <w:rPr>
          <w:rFonts w:asciiTheme="minorHAnsi" w:hAnsiTheme="minorHAnsi" w:cstheme="minorHAnsi"/>
          <w:b/>
          <w:bCs/>
          <w:u w:val="single"/>
        </w:rPr>
        <w:t>DATES AND HOW TO PROVIDE COMMENT</w:t>
      </w:r>
    </w:p>
    <w:p w14:paraId="71D13B8E" w14:textId="294A341E" w:rsidR="002715E8" w:rsidRDefault="00E35BC1" w:rsidP="00E35BC1">
      <w:pPr>
        <w:pStyle w:val="BodyText"/>
        <w:rPr>
          <w:rFonts w:asciiTheme="minorHAnsi" w:hAnsiTheme="minorHAnsi" w:cstheme="minorHAnsi"/>
        </w:rPr>
      </w:pPr>
      <w:r w:rsidRPr="00755919">
        <w:rPr>
          <w:rFonts w:asciiTheme="minorHAnsi" w:hAnsiTheme="minorHAnsi" w:cstheme="minorHAnsi"/>
        </w:rPr>
        <w:t xml:space="preserve">FWP invites interested agencies, organizations, </w:t>
      </w:r>
      <w:r w:rsidR="00296756">
        <w:rPr>
          <w:rFonts w:asciiTheme="minorHAnsi" w:hAnsiTheme="minorHAnsi" w:cstheme="minorHAnsi"/>
        </w:rPr>
        <w:t xml:space="preserve">neighbors, </w:t>
      </w:r>
      <w:r w:rsidRPr="00755919">
        <w:rPr>
          <w:rFonts w:asciiTheme="minorHAnsi" w:hAnsiTheme="minorHAnsi" w:cstheme="minorHAnsi"/>
        </w:rPr>
        <w:t xml:space="preserve">and members of the </w:t>
      </w:r>
      <w:r w:rsidR="00D1461E">
        <w:rPr>
          <w:rFonts w:asciiTheme="minorHAnsi" w:hAnsiTheme="minorHAnsi" w:cstheme="minorHAnsi"/>
        </w:rPr>
        <w:t xml:space="preserve">affected </w:t>
      </w:r>
      <w:r w:rsidRPr="00755919">
        <w:rPr>
          <w:rFonts w:asciiTheme="minorHAnsi" w:hAnsiTheme="minorHAnsi" w:cstheme="minorHAnsi"/>
        </w:rPr>
        <w:t xml:space="preserve">public to submit comments or suggestions to assist in identifying potential significant environmental issues associated with the proposed action and in determining the appropriate scope of the </w:t>
      </w:r>
      <w:r w:rsidR="002614F2">
        <w:rPr>
          <w:rFonts w:asciiTheme="minorHAnsi" w:hAnsiTheme="minorHAnsi" w:cstheme="minorHAnsi"/>
        </w:rPr>
        <w:t>EA</w:t>
      </w:r>
      <w:r w:rsidRPr="00755919">
        <w:rPr>
          <w:rFonts w:asciiTheme="minorHAnsi" w:hAnsiTheme="minorHAnsi" w:cstheme="minorHAnsi"/>
        </w:rPr>
        <w:t xml:space="preserve">. More specifically, comments received during this </w:t>
      </w:r>
      <w:r w:rsidR="000525F3">
        <w:rPr>
          <w:rFonts w:asciiTheme="minorHAnsi" w:hAnsiTheme="minorHAnsi" w:cstheme="minorHAnsi"/>
        </w:rPr>
        <w:t xml:space="preserve">public </w:t>
      </w:r>
      <w:r w:rsidRPr="00755919">
        <w:rPr>
          <w:rFonts w:asciiTheme="minorHAnsi" w:hAnsiTheme="minorHAnsi" w:cstheme="minorHAnsi"/>
        </w:rPr>
        <w:t xml:space="preserve">scoping period will help FWP determine public interest, identify potential issues </w:t>
      </w:r>
      <w:r w:rsidR="00EE0B8A">
        <w:rPr>
          <w:rFonts w:asciiTheme="minorHAnsi" w:hAnsiTheme="minorHAnsi" w:cstheme="minorHAnsi"/>
        </w:rPr>
        <w:t>requiring</w:t>
      </w:r>
      <w:r w:rsidRPr="00755919">
        <w:rPr>
          <w:rFonts w:asciiTheme="minorHAnsi" w:hAnsiTheme="minorHAnsi" w:cstheme="minorHAnsi"/>
        </w:rPr>
        <w:t xml:space="preserve"> analysis, and may provide further insight for refining the proposal or developing and analyzing additional alternatives. </w:t>
      </w:r>
    </w:p>
    <w:p w14:paraId="21F164B3" w14:textId="122FC687" w:rsidR="002A2A03" w:rsidRDefault="002A2A03" w:rsidP="00E35BC1">
      <w:pPr>
        <w:pStyle w:val="BodyText"/>
        <w:rPr>
          <w:rFonts w:asciiTheme="minorHAnsi" w:hAnsiTheme="minorHAnsi" w:cstheme="minorHAnsi"/>
        </w:rPr>
      </w:pPr>
    </w:p>
    <w:p w14:paraId="6391E996" w14:textId="1C752958" w:rsidR="00E35BC1" w:rsidRPr="00313762" w:rsidRDefault="00E35BC1" w:rsidP="00CC050D">
      <w:pPr>
        <w:pStyle w:val="BodyText"/>
        <w:rPr>
          <w:rFonts w:asciiTheme="minorHAnsi" w:hAnsiTheme="minorHAnsi" w:cstheme="minorHAnsi"/>
          <w:bCs/>
        </w:rPr>
      </w:pPr>
      <w:bookmarkStart w:id="0" w:name="_Hlk145407095"/>
      <w:r w:rsidRPr="00755919">
        <w:rPr>
          <w:rFonts w:asciiTheme="minorHAnsi" w:hAnsiTheme="minorHAnsi" w:cstheme="minorHAnsi"/>
        </w:rPr>
        <w:t xml:space="preserve">The public scoping period begins with the publication of this </w:t>
      </w:r>
      <w:r w:rsidR="008F1581">
        <w:rPr>
          <w:rFonts w:asciiTheme="minorHAnsi" w:hAnsiTheme="minorHAnsi" w:cstheme="minorHAnsi"/>
        </w:rPr>
        <w:t>s</w:t>
      </w:r>
      <w:r w:rsidRPr="00755919">
        <w:rPr>
          <w:rFonts w:asciiTheme="minorHAnsi" w:hAnsiTheme="minorHAnsi" w:cstheme="minorHAnsi"/>
        </w:rPr>
        <w:t xml:space="preserve">coping </w:t>
      </w:r>
      <w:r w:rsidR="008F1581">
        <w:rPr>
          <w:rFonts w:asciiTheme="minorHAnsi" w:hAnsiTheme="minorHAnsi" w:cstheme="minorHAnsi"/>
        </w:rPr>
        <w:t>n</w:t>
      </w:r>
      <w:r w:rsidRPr="00755919">
        <w:rPr>
          <w:rFonts w:asciiTheme="minorHAnsi" w:hAnsiTheme="minorHAnsi" w:cstheme="minorHAnsi"/>
        </w:rPr>
        <w:t xml:space="preserve">otice and will continue until </w:t>
      </w:r>
      <w:r w:rsidR="00287CCE">
        <w:rPr>
          <w:rFonts w:asciiTheme="minorHAnsi" w:hAnsiTheme="minorHAnsi" w:cstheme="minorHAnsi"/>
        </w:rPr>
        <w:t xml:space="preserve">November 2, </w:t>
      </w:r>
      <w:r w:rsidR="00DB38EA">
        <w:rPr>
          <w:rFonts w:asciiTheme="minorHAnsi" w:hAnsiTheme="minorHAnsi" w:cstheme="minorHAnsi"/>
        </w:rPr>
        <w:t>2023</w:t>
      </w:r>
      <w:r w:rsidRPr="00755919">
        <w:rPr>
          <w:rFonts w:asciiTheme="minorHAnsi" w:hAnsiTheme="minorHAnsi" w:cstheme="minorHAnsi"/>
        </w:rPr>
        <w:t xml:space="preserve">.  FWP will </w:t>
      </w:r>
      <w:r w:rsidRPr="00313762">
        <w:rPr>
          <w:rFonts w:asciiTheme="minorHAnsi" w:hAnsiTheme="minorHAnsi" w:cstheme="minorHAnsi"/>
        </w:rPr>
        <w:t>consider all comments received or postmarked by</w:t>
      </w:r>
      <w:r w:rsidR="00E8609B" w:rsidRPr="00DB38EA">
        <w:rPr>
          <w:rFonts w:asciiTheme="minorHAnsi" w:hAnsiTheme="minorHAnsi" w:cstheme="minorHAnsi"/>
        </w:rPr>
        <w:t xml:space="preserve"> 11:59pm</w:t>
      </w:r>
      <w:r w:rsidRPr="00313762">
        <w:rPr>
          <w:rFonts w:asciiTheme="minorHAnsi" w:hAnsiTheme="minorHAnsi" w:cstheme="minorHAnsi"/>
        </w:rPr>
        <w:t xml:space="preserve"> </w:t>
      </w:r>
      <w:r w:rsidR="00DB38EA">
        <w:rPr>
          <w:rFonts w:asciiTheme="minorHAnsi" w:hAnsiTheme="minorHAnsi" w:cstheme="minorHAnsi"/>
        </w:rPr>
        <w:t xml:space="preserve">on </w:t>
      </w:r>
      <w:r w:rsidR="00287CCE">
        <w:rPr>
          <w:rFonts w:asciiTheme="minorHAnsi" w:hAnsiTheme="minorHAnsi" w:cstheme="minorHAnsi"/>
        </w:rPr>
        <w:t xml:space="preserve">November 2, </w:t>
      </w:r>
      <w:r w:rsidR="00DB38EA">
        <w:rPr>
          <w:rFonts w:asciiTheme="minorHAnsi" w:hAnsiTheme="minorHAnsi" w:cstheme="minorHAnsi"/>
        </w:rPr>
        <w:t xml:space="preserve">2023, </w:t>
      </w:r>
      <w:r w:rsidRPr="00313762">
        <w:rPr>
          <w:rFonts w:asciiTheme="minorHAnsi" w:hAnsiTheme="minorHAnsi" w:cstheme="minorHAnsi"/>
        </w:rPr>
        <w:t xml:space="preserve">in defining the scope of the </w:t>
      </w:r>
      <w:r w:rsidR="00E8609B" w:rsidRPr="00313762">
        <w:rPr>
          <w:rFonts w:asciiTheme="minorHAnsi" w:hAnsiTheme="minorHAnsi" w:cstheme="minorHAnsi"/>
        </w:rPr>
        <w:t>EA</w:t>
      </w:r>
      <w:r w:rsidRPr="00313762">
        <w:rPr>
          <w:rFonts w:asciiTheme="minorHAnsi" w:hAnsiTheme="minorHAnsi" w:cstheme="minorHAnsi"/>
        </w:rPr>
        <w:t>.</w:t>
      </w:r>
      <w:bookmarkEnd w:id="0"/>
      <w:r w:rsidR="00CC050D">
        <w:rPr>
          <w:rFonts w:asciiTheme="minorHAnsi" w:hAnsiTheme="minorHAnsi" w:cstheme="minorHAnsi"/>
        </w:rPr>
        <w:t xml:space="preserve"> </w:t>
      </w:r>
      <w:r w:rsidRPr="00313762">
        <w:rPr>
          <w:rFonts w:asciiTheme="minorHAnsi" w:hAnsiTheme="minorHAnsi" w:cstheme="minorHAnsi"/>
          <w:bCs/>
        </w:rPr>
        <w:t xml:space="preserve">Comments and suggestions </w:t>
      </w:r>
      <w:r w:rsidR="000432E3">
        <w:rPr>
          <w:rFonts w:asciiTheme="minorHAnsi" w:hAnsiTheme="minorHAnsi" w:cstheme="minorHAnsi"/>
          <w:bCs/>
        </w:rPr>
        <w:t>regarding</w:t>
      </w:r>
      <w:r w:rsidRPr="00313762">
        <w:rPr>
          <w:rFonts w:asciiTheme="minorHAnsi" w:hAnsiTheme="minorHAnsi" w:cstheme="minorHAnsi"/>
          <w:bCs/>
        </w:rPr>
        <w:t xml:space="preserve"> the </w:t>
      </w:r>
      <w:r w:rsidR="000432E3">
        <w:rPr>
          <w:rFonts w:asciiTheme="minorHAnsi" w:hAnsiTheme="minorHAnsi" w:cstheme="minorHAnsi"/>
          <w:bCs/>
        </w:rPr>
        <w:t xml:space="preserve">appropriate </w:t>
      </w:r>
      <w:r w:rsidRPr="00313762">
        <w:rPr>
          <w:rFonts w:asciiTheme="minorHAnsi" w:hAnsiTheme="minorHAnsi" w:cstheme="minorHAnsi"/>
          <w:bCs/>
        </w:rPr>
        <w:t xml:space="preserve">scope of the </w:t>
      </w:r>
      <w:r w:rsidR="001946DF">
        <w:rPr>
          <w:rFonts w:asciiTheme="minorHAnsi" w:hAnsiTheme="minorHAnsi" w:cstheme="minorHAnsi"/>
          <w:bCs/>
        </w:rPr>
        <w:t>EA</w:t>
      </w:r>
      <w:r w:rsidRPr="00313762">
        <w:rPr>
          <w:rFonts w:asciiTheme="minorHAnsi" w:hAnsiTheme="minorHAnsi" w:cstheme="minorHAnsi"/>
          <w:bCs/>
        </w:rPr>
        <w:t xml:space="preserve"> should be addressed to:</w:t>
      </w:r>
    </w:p>
    <w:p w14:paraId="7797E1F9" w14:textId="77777777" w:rsidR="00287CCE" w:rsidRDefault="00287CCE" w:rsidP="00E35BC1">
      <w:pPr>
        <w:pStyle w:val="Default"/>
        <w:rPr>
          <w:rFonts w:asciiTheme="minorHAnsi" w:hAnsiTheme="minorHAnsi" w:cstheme="minorHAnsi"/>
        </w:rPr>
      </w:pPr>
    </w:p>
    <w:p w14:paraId="565540D6" w14:textId="77777777" w:rsidR="00B51B89" w:rsidRDefault="00B51B89" w:rsidP="00E35BC1">
      <w:pPr>
        <w:pStyle w:val="Default"/>
        <w:rPr>
          <w:rFonts w:asciiTheme="minorHAnsi" w:hAnsiTheme="minorHAnsi" w:cstheme="minorHAnsi"/>
        </w:rPr>
      </w:pPr>
    </w:p>
    <w:p w14:paraId="76463DA8" w14:textId="553466B6" w:rsidR="00E35BC1" w:rsidRPr="00755919" w:rsidRDefault="0089271A" w:rsidP="00E35BC1">
      <w:pPr>
        <w:pStyle w:val="Default"/>
        <w:rPr>
          <w:rFonts w:asciiTheme="minorHAnsi" w:hAnsiTheme="minorHAnsi" w:cstheme="minorHAnsi"/>
          <w:bCs/>
        </w:rPr>
      </w:pPr>
      <w:r>
        <w:rPr>
          <w:rFonts w:asciiTheme="minorHAnsi" w:hAnsiTheme="minorHAnsi" w:cstheme="minorHAnsi"/>
        </w:rPr>
        <w:lastRenderedPageBreak/>
        <w:t>Alex Kunkel</w:t>
      </w:r>
    </w:p>
    <w:p w14:paraId="1866A683" w14:textId="1EB3A525" w:rsidR="009F2BBE" w:rsidRDefault="00E35BC1" w:rsidP="00E35BC1">
      <w:pPr>
        <w:pStyle w:val="Default"/>
        <w:rPr>
          <w:rFonts w:asciiTheme="minorHAnsi" w:hAnsiTheme="minorHAnsi" w:cstheme="minorHAnsi"/>
          <w:bCs/>
        </w:rPr>
      </w:pPr>
      <w:r w:rsidRPr="00755919">
        <w:rPr>
          <w:rFonts w:asciiTheme="minorHAnsi" w:hAnsiTheme="minorHAnsi" w:cstheme="minorHAnsi"/>
          <w:bCs/>
        </w:rPr>
        <w:t>Montana Fish, Wildlife &amp; Parks</w:t>
      </w:r>
      <w:r w:rsidR="001946DF">
        <w:rPr>
          <w:rFonts w:asciiTheme="minorHAnsi" w:hAnsiTheme="minorHAnsi" w:cstheme="minorHAnsi"/>
          <w:bCs/>
        </w:rPr>
        <w:t xml:space="preserve"> </w:t>
      </w:r>
    </w:p>
    <w:p w14:paraId="77F5623F" w14:textId="139D0A70" w:rsidR="00E35BC1" w:rsidRDefault="0089271A" w:rsidP="00E35BC1">
      <w:pPr>
        <w:pStyle w:val="Default"/>
        <w:rPr>
          <w:rFonts w:asciiTheme="minorHAnsi" w:hAnsiTheme="minorHAnsi" w:cstheme="minorHAnsi"/>
          <w:bCs/>
        </w:rPr>
      </w:pPr>
      <w:r>
        <w:rPr>
          <w:rFonts w:asciiTheme="minorHAnsi" w:hAnsiTheme="minorHAnsi" w:cstheme="minorHAnsi"/>
          <w:bCs/>
        </w:rPr>
        <w:t>4600 Giant Springs Rd</w:t>
      </w:r>
    </w:p>
    <w:p w14:paraId="0AA61D6B" w14:textId="723B666C" w:rsidR="0089271A" w:rsidRDefault="0089271A" w:rsidP="00E35BC1">
      <w:pPr>
        <w:pStyle w:val="Default"/>
        <w:rPr>
          <w:rFonts w:asciiTheme="minorHAnsi" w:hAnsiTheme="minorHAnsi" w:cstheme="minorHAnsi"/>
          <w:bCs/>
        </w:rPr>
      </w:pPr>
      <w:r>
        <w:rPr>
          <w:rFonts w:asciiTheme="minorHAnsi" w:hAnsiTheme="minorHAnsi" w:cstheme="minorHAnsi"/>
          <w:bCs/>
        </w:rPr>
        <w:t>Great Falls, MT 59405</w:t>
      </w:r>
    </w:p>
    <w:p w14:paraId="6BD52528" w14:textId="3182C31C" w:rsidR="00CC050D" w:rsidRDefault="00CC050D" w:rsidP="00E35BC1">
      <w:pPr>
        <w:pStyle w:val="Default"/>
        <w:rPr>
          <w:rFonts w:asciiTheme="minorHAnsi" w:hAnsiTheme="minorHAnsi" w:cstheme="minorHAnsi"/>
          <w:bCs/>
        </w:rPr>
      </w:pPr>
      <w:r>
        <w:rPr>
          <w:rFonts w:asciiTheme="minorHAnsi" w:hAnsiTheme="minorHAnsi" w:cstheme="minorHAnsi"/>
          <w:bCs/>
        </w:rPr>
        <w:t>(406) 454-5864</w:t>
      </w:r>
    </w:p>
    <w:p w14:paraId="61359383" w14:textId="580A991C" w:rsidR="00296756" w:rsidRDefault="00B30B90" w:rsidP="00E35BC1">
      <w:pPr>
        <w:pStyle w:val="Default"/>
        <w:rPr>
          <w:rFonts w:asciiTheme="minorHAnsi" w:hAnsiTheme="minorHAnsi" w:cstheme="minorHAnsi"/>
          <w:bCs/>
        </w:rPr>
      </w:pPr>
      <w:hyperlink r:id="rId8" w:history="1">
        <w:r w:rsidR="00296756" w:rsidRPr="00880C65">
          <w:rPr>
            <w:rStyle w:val="Hyperlink"/>
            <w:rFonts w:asciiTheme="minorHAnsi" w:hAnsiTheme="minorHAnsi" w:cstheme="minorHAnsi"/>
            <w:bCs/>
          </w:rPr>
          <w:t>akunkel@mt.gov</w:t>
        </w:r>
      </w:hyperlink>
    </w:p>
    <w:p w14:paraId="59C6C848" w14:textId="7205B9D2" w:rsidR="00287CCE" w:rsidRDefault="00287CCE" w:rsidP="00E35BC1">
      <w:pPr>
        <w:pStyle w:val="Default"/>
        <w:rPr>
          <w:rFonts w:asciiTheme="minorHAnsi" w:hAnsiTheme="minorHAnsi" w:cstheme="minorHAnsi"/>
          <w:b/>
        </w:rPr>
      </w:pPr>
    </w:p>
    <w:p w14:paraId="5F31438E" w14:textId="60B6AB04" w:rsidR="00CC050D" w:rsidRPr="00CC050D" w:rsidRDefault="00287CCE" w:rsidP="00E35BC1">
      <w:pPr>
        <w:pStyle w:val="Default"/>
        <w:rPr>
          <w:rFonts w:asciiTheme="minorHAnsi" w:hAnsiTheme="minorHAnsi" w:cstheme="minorHAnsi"/>
          <w:b/>
        </w:rPr>
      </w:pPr>
      <w:r>
        <w:rPr>
          <w:noProof/>
        </w:rPr>
        <w:drawing>
          <wp:anchor distT="0" distB="0" distL="114300" distR="114300" simplePos="0" relativeHeight="251659264" behindDoc="1" locked="0" layoutInCell="1" allowOverlap="1" wp14:anchorId="49A6819A" wp14:editId="47D98C27">
            <wp:simplePos x="0" y="0"/>
            <wp:positionH relativeFrom="margin">
              <wp:align>left</wp:align>
            </wp:positionH>
            <wp:positionV relativeFrom="margin">
              <wp:posOffset>1516380</wp:posOffset>
            </wp:positionV>
            <wp:extent cx="6341110" cy="6790690"/>
            <wp:effectExtent l="0" t="0" r="254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341110" cy="6790690"/>
                    </a:xfrm>
                    <a:prstGeom prst="rect">
                      <a:avLst/>
                    </a:prstGeom>
                    <a:noFill/>
                    <a:ln>
                      <a:noFill/>
                    </a:ln>
                  </pic:spPr>
                </pic:pic>
              </a:graphicData>
            </a:graphic>
            <wp14:sizeRelH relativeFrom="page">
              <wp14:pctWidth>0</wp14:pctWidth>
            </wp14:sizeRelH>
            <wp14:sizeRelV relativeFrom="page">
              <wp14:pctHeight>0</wp14:pctHeight>
            </wp14:sizeRelV>
          </wp:anchor>
        </w:drawing>
      </w:r>
      <w:r w:rsidR="00CC050D">
        <w:rPr>
          <w:rFonts w:asciiTheme="minorHAnsi" w:hAnsiTheme="minorHAnsi" w:cstheme="minorHAnsi"/>
          <w:b/>
        </w:rPr>
        <w:t xml:space="preserve">     </w:t>
      </w:r>
      <w:r w:rsidR="00CC050D" w:rsidRPr="00CC050D">
        <w:rPr>
          <w:rFonts w:asciiTheme="minorHAnsi" w:hAnsiTheme="minorHAnsi" w:cstheme="minorHAnsi"/>
          <w:b/>
        </w:rPr>
        <w:t xml:space="preserve">Figure 1. Proposed Eagle’s Roost Conservation Easement. </w:t>
      </w:r>
    </w:p>
    <w:sectPr w:rsidR="00CC050D" w:rsidRPr="00CC050D" w:rsidSect="00CC050D">
      <w:pgSz w:w="12240" w:h="15840"/>
      <w:pgMar w:top="1152" w:right="1152" w:bottom="1152" w:left="1152"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9CA986"/>
    <w:multiLevelType w:val="hybridMultilevel"/>
    <w:tmpl w:val="E88F1100"/>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8874789"/>
    <w:multiLevelType w:val="hybridMultilevel"/>
    <w:tmpl w:val="2DE2C5F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0AB91A58"/>
    <w:multiLevelType w:val="hybridMultilevel"/>
    <w:tmpl w:val="B5A0367A"/>
    <w:lvl w:ilvl="0" w:tplc="04090001">
      <w:start w:val="1"/>
      <w:numFmt w:val="bullet"/>
      <w:lvlText w:val=""/>
      <w:lvlJc w:val="left"/>
      <w:pPr>
        <w:ind w:left="824" w:hanging="360"/>
      </w:pPr>
      <w:rPr>
        <w:rFonts w:ascii="Symbol" w:hAnsi="Symbol" w:hint="default"/>
      </w:rPr>
    </w:lvl>
    <w:lvl w:ilvl="1" w:tplc="04090003" w:tentative="1">
      <w:start w:val="1"/>
      <w:numFmt w:val="bullet"/>
      <w:lvlText w:val="o"/>
      <w:lvlJc w:val="left"/>
      <w:pPr>
        <w:ind w:left="1544" w:hanging="360"/>
      </w:pPr>
      <w:rPr>
        <w:rFonts w:ascii="Courier New" w:hAnsi="Courier New" w:cs="Courier New" w:hint="default"/>
      </w:rPr>
    </w:lvl>
    <w:lvl w:ilvl="2" w:tplc="04090005" w:tentative="1">
      <w:start w:val="1"/>
      <w:numFmt w:val="bullet"/>
      <w:lvlText w:val=""/>
      <w:lvlJc w:val="left"/>
      <w:pPr>
        <w:ind w:left="2264" w:hanging="360"/>
      </w:pPr>
      <w:rPr>
        <w:rFonts w:ascii="Wingdings" w:hAnsi="Wingdings" w:hint="default"/>
      </w:rPr>
    </w:lvl>
    <w:lvl w:ilvl="3" w:tplc="04090001" w:tentative="1">
      <w:start w:val="1"/>
      <w:numFmt w:val="bullet"/>
      <w:lvlText w:val=""/>
      <w:lvlJc w:val="left"/>
      <w:pPr>
        <w:ind w:left="2984" w:hanging="360"/>
      </w:pPr>
      <w:rPr>
        <w:rFonts w:ascii="Symbol" w:hAnsi="Symbol" w:hint="default"/>
      </w:rPr>
    </w:lvl>
    <w:lvl w:ilvl="4" w:tplc="04090003" w:tentative="1">
      <w:start w:val="1"/>
      <w:numFmt w:val="bullet"/>
      <w:lvlText w:val="o"/>
      <w:lvlJc w:val="left"/>
      <w:pPr>
        <w:ind w:left="3704" w:hanging="360"/>
      </w:pPr>
      <w:rPr>
        <w:rFonts w:ascii="Courier New" w:hAnsi="Courier New" w:cs="Courier New" w:hint="default"/>
      </w:rPr>
    </w:lvl>
    <w:lvl w:ilvl="5" w:tplc="04090005" w:tentative="1">
      <w:start w:val="1"/>
      <w:numFmt w:val="bullet"/>
      <w:lvlText w:val=""/>
      <w:lvlJc w:val="left"/>
      <w:pPr>
        <w:ind w:left="4424" w:hanging="360"/>
      </w:pPr>
      <w:rPr>
        <w:rFonts w:ascii="Wingdings" w:hAnsi="Wingdings" w:hint="default"/>
      </w:rPr>
    </w:lvl>
    <w:lvl w:ilvl="6" w:tplc="04090001" w:tentative="1">
      <w:start w:val="1"/>
      <w:numFmt w:val="bullet"/>
      <w:lvlText w:val=""/>
      <w:lvlJc w:val="left"/>
      <w:pPr>
        <w:ind w:left="5144" w:hanging="360"/>
      </w:pPr>
      <w:rPr>
        <w:rFonts w:ascii="Symbol" w:hAnsi="Symbol" w:hint="default"/>
      </w:rPr>
    </w:lvl>
    <w:lvl w:ilvl="7" w:tplc="04090003" w:tentative="1">
      <w:start w:val="1"/>
      <w:numFmt w:val="bullet"/>
      <w:lvlText w:val="o"/>
      <w:lvlJc w:val="left"/>
      <w:pPr>
        <w:ind w:left="5864" w:hanging="360"/>
      </w:pPr>
      <w:rPr>
        <w:rFonts w:ascii="Courier New" w:hAnsi="Courier New" w:cs="Courier New" w:hint="default"/>
      </w:rPr>
    </w:lvl>
    <w:lvl w:ilvl="8" w:tplc="04090005" w:tentative="1">
      <w:start w:val="1"/>
      <w:numFmt w:val="bullet"/>
      <w:lvlText w:val=""/>
      <w:lvlJc w:val="left"/>
      <w:pPr>
        <w:ind w:left="6584" w:hanging="360"/>
      </w:pPr>
      <w:rPr>
        <w:rFonts w:ascii="Wingdings" w:hAnsi="Wingdings" w:hint="default"/>
      </w:rPr>
    </w:lvl>
  </w:abstractNum>
  <w:abstractNum w:abstractNumId="3" w15:restartNumberingAfterBreak="0">
    <w:nsid w:val="26AB31DB"/>
    <w:multiLevelType w:val="hybridMultilevel"/>
    <w:tmpl w:val="B0FE78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514B64F4"/>
    <w:multiLevelType w:val="hybridMultilevel"/>
    <w:tmpl w:val="2F0C25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248154988">
    <w:abstractNumId w:val="0"/>
  </w:num>
  <w:num w:numId="2" w16cid:durableId="220554955">
    <w:abstractNumId w:val="3"/>
  </w:num>
  <w:num w:numId="3" w16cid:durableId="1618565300">
    <w:abstractNumId w:val="4"/>
  </w:num>
  <w:num w:numId="4" w16cid:durableId="825518056">
    <w:abstractNumId w:val="2"/>
  </w:num>
  <w:num w:numId="5" w16cid:durableId="88155030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61F85"/>
    <w:rsid w:val="0000678F"/>
    <w:rsid w:val="00012E46"/>
    <w:rsid w:val="00014FBD"/>
    <w:rsid w:val="00017188"/>
    <w:rsid w:val="00035A9F"/>
    <w:rsid w:val="00041CDF"/>
    <w:rsid w:val="00042024"/>
    <w:rsid w:val="00042BC0"/>
    <w:rsid w:val="000432E3"/>
    <w:rsid w:val="000525F3"/>
    <w:rsid w:val="000626AB"/>
    <w:rsid w:val="000646C2"/>
    <w:rsid w:val="00067715"/>
    <w:rsid w:val="00070B6E"/>
    <w:rsid w:val="00071A5D"/>
    <w:rsid w:val="0007603D"/>
    <w:rsid w:val="0008108F"/>
    <w:rsid w:val="00086D2E"/>
    <w:rsid w:val="00087BA7"/>
    <w:rsid w:val="00095EAB"/>
    <w:rsid w:val="0009658C"/>
    <w:rsid w:val="000A2D43"/>
    <w:rsid w:val="000A7C6C"/>
    <w:rsid w:val="000B0ABF"/>
    <w:rsid w:val="000B53A6"/>
    <w:rsid w:val="000B556C"/>
    <w:rsid w:val="000B56AE"/>
    <w:rsid w:val="000B582B"/>
    <w:rsid w:val="000C1E09"/>
    <w:rsid w:val="000C2625"/>
    <w:rsid w:val="000C6DA2"/>
    <w:rsid w:val="000D0358"/>
    <w:rsid w:val="000D7C64"/>
    <w:rsid w:val="000E5EBF"/>
    <w:rsid w:val="000E7E13"/>
    <w:rsid w:val="000F189C"/>
    <w:rsid w:val="000F70F1"/>
    <w:rsid w:val="000F7D26"/>
    <w:rsid w:val="00100AF5"/>
    <w:rsid w:val="00100D8A"/>
    <w:rsid w:val="00105B8D"/>
    <w:rsid w:val="001065B8"/>
    <w:rsid w:val="00106951"/>
    <w:rsid w:val="00106B92"/>
    <w:rsid w:val="001101DE"/>
    <w:rsid w:val="00136999"/>
    <w:rsid w:val="00152DEC"/>
    <w:rsid w:val="00154B2C"/>
    <w:rsid w:val="001612AE"/>
    <w:rsid w:val="001820FD"/>
    <w:rsid w:val="001828B6"/>
    <w:rsid w:val="0018773B"/>
    <w:rsid w:val="0019061E"/>
    <w:rsid w:val="00192838"/>
    <w:rsid w:val="001946DF"/>
    <w:rsid w:val="001A513A"/>
    <w:rsid w:val="001B2C92"/>
    <w:rsid w:val="001C3F99"/>
    <w:rsid w:val="001D3BB2"/>
    <w:rsid w:val="001D62B9"/>
    <w:rsid w:val="001D7359"/>
    <w:rsid w:val="001E151F"/>
    <w:rsid w:val="001E4343"/>
    <w:rsid w:val="001E4DC1"/>
    <w:rsid w:val="00201533"/>
    <w:rsid w:val="00211545"/>
    <w:rsid w:val="00214190"/>
    <w:rsid w:val="002265F0"/>
    <w:rsid w:val="00227EFC"/>
    <w:rsid w:val="00235910"/>
    <w:rsid w:val="00243EB8"/>
    <w:rsid w:val="00246DA8"/>
    <w:rsid w:val="002549AF"/>
    <w:rsid w:val="00255E35"/>
    <w:rsid w:val="0026095D"/>
    <w:rsid w:val="002614F2"/>
    <w:rsid w:val="00262F46"/>
    <w:rsid w:val="00271421"/>
    <w:rsid w:val="002715E8"/>
    <w:rsid w:val="00273C20"/>
    <w:rsid w:val="00274A4E"/>
    <w:rsid w:val="00277733"/>
    <w:rsid w:val="00281891"/>
    <w:rsid w:val="00283568"/>
    <w:rsid w:val="00287CCE"/>
    <w:rsid w:val="002902F4"/>
    <w:rsid w:val="00290846"/>
    <w:rsid w:val="00292574"/>
    <w:rsid w:val="00292C82"/>
    <w:rsid w:val="00294562"/>
    <w:rsid w:val="00296756"/>
    <w:rsid w:val="002A139E"/>
    <w:rsid w:val="002A2A03"/>
    <w:rsid w:val="002B160A"/>
    <w:rsid w:val="002B2CF5"/>
    <w:rsid w:val="002C2B98"/>
    <w:rsid w:val="002D5F53"/>
    <w:rsid w:val="002E1751"/>
    <w:rsid w:val="002E2035"/>
    <w:rsid w:val="002E44DA"/>
    <w:rsid w:val="002E7C91"/>
    <w:rsid w:val="002F6011"/>
    <w:rsid w:val="002F7BD1"/>
    <w:rsid w:val="00305C24"/>
    <w:rsid w:val="00306264"/>
    <w:rsid w:val="0031007F"/>
    <w:rsid w:val="003111A8"/>
    <w:rsid w:val="00312755"/>
    <w:rsid w:val="00312DA9"/>
    <w:rsid w:val="00313762"/>
    <w:rsid w:val="00324B3B"/>
    <w:rsid w:val="00326F4E"/>
    <w:rsid w:val="00327537"/>
    <w:rsid w:val="00336588"/>
    <w:rsid w:val="0034770B"/>
    <w:rsid w:val="00355D97"/>
    <w:rsid w:val="00363C4A"/>
    <w:rsid w:val="00365C51"/>
    <w:rsid w:val="00365F40"/>
    <w:rsid w:val="00367A0D"/>
    <w:rsid w:val="00381B98"/>
    <w:rsid w:val="0039011B"/>
    <w:rsid w:val="003927E8"/>
    <w:rsid w:val="00396A81"/>
    <w:rsid w:val="003A3F22"/>
    <w:rsid w:val="003A548C"/>
    <w:rsid w:val="003A6572"/>
    <w:rsid w:val="003B0D9D"/>
    <w:rsid w:val="003C1877"/>
    <w:rsid w:val="003D38CA"/>
    <w:rsid w:val="003D526B"/>
    <w:rsid w:val="003D7DD8"/>
    <w:rsid w:val="003E4487"/>
    <w:rsid w:val="00401FAA"/>
    <w:rsid w:val="00402DE8"/>
    <w:rsid w:val="004037BB"/>
    <w:rsid w:val="00405E3C"/>
    <w:rsid w:val="00412614"/>
    <w:rsid w:val="00414FD2"/>
    <w:rsid w:val="004168FE"/>
    <w:rsid w:val="004170C1"/>
    <w:rsid w:val="004242B2"/>
    <w:rsid w:val="004244E5"/>
    <w:rsid w:val="00436E7E"/>
    <w:rsid w:val="00445C9F"/>
    <w:rsid w:val="004600B5"/>
    <w:rsid w:val="004615D0"/>
    <w:rsid w:val="00463BAC"/>
    <w:rsid w:val="004666A8"/>
    <w:rsid w:val="004704E1"/>
    <w:rsid w:val="00470B29"/>
    <w:rsid w:val="00477D6C"/>
    <w:rsid w:val="004967AF"/>
    <w:rsid w:val="004A3B80"/>
    <w:rsid w:val="004A4B15"/>
    <w:rsid w:val="004A5366"/>
    <w:rsid w:val="004B5D58"/>
    <w:rsid w:val="004B7C65"/>
    <w:rsid w:val="004C5780"/>
    <w:rsid w:val="004C7C1E"/>
    <w:rsid w:val="004D2856"/>
    <w:rsid w:val="004D5753"/>
    <w:rsid w:val="004D710D"/>
    <w:rsid w:val="004E00D7"/>
    <w:rsid w:val="004E0E12"/>
    <w:rsid w:val="004E2D4A"/>
    <w:rsid w:val="004E4E8D"/>
    <w:rsid w:val="005005D4"/>
    <w:rsid w:val="00500EA0"/>
    <w:rsid w:val="005065F7"/>
    <w:rsid w:val="00514350"/>
    <w:rsid w:val="00521233"/>
    <w:rsid w:val="00523762"/>
    <w:rsid w:val="005403CA"/>
    <w:rsid w:val="0054437D"/>
    <w:rsid w:val="00544F34"/>
    <w:rsid w:val="00552F83"/>
    <w:rsid w:val="00557E9C"/>
    <w:rsid w:val="0056401A"/>
    <w:rsid w:val="00577934"/>
    <w:rsid w:val="005818A1"/>
    <w:rsid w:val="005865F8"/>
    <w:rsid w:val="00587AF9"/>
    <w:rsid w:val="00590C1B"/>
    <w:rsid w:val="005A21F5"/>
    <w:rsid w:val="005A7112"/>
    <w:rsid w:val="005B3C18"/>
    <w:rsid w:val="005C1B68"/>
    <w:rsid w:val="005D4E24"/>
    <w:rsid w:val="005D5FD6"/>
    <w:rsid w:val="005E2F35"/>
    <w:rsid w:val="005F4C67"/>
    <w:rsid w:val="00602AE0"/>
    <w:rsid w:val="006142BE"/>
    <w:rsid w:val="00614B6C"/>
    <w:rsid w:val="00621D64"/>
    <w:rsid w:val="00622F5A"/>
    <w:rsid w:val="00633D25"/>
    <w:rsid w:val="00635952"/>
    <w:rsid w:val="006415DF"/>
    <w:rsid w:val="00655A6C"/>
    <w:rsid w:val="00655D09"/>
    <w:rsid w:val="00656559"/>
    <w:rsid w:val="0067097B"/>
    <w:rsid w:val="00670E52"/>
    <w:rsid w:val="00681E59"/>
    <w:rsid w:val="006868FB"/>
    <w:rsid w:val="006B1976"/>
    <w:rsid w:val="006B2AEC"/>
    <w:rsid w:val="006B696D"/>
    <w:rsid w:val="006B71EA"/>
    <w:rsid w:val="006B7D1B"/>
    <w:rsid w:val="006C2DEA"/>
    <w:rsid w:val="006C70A6"/>
    <w:rsid w:val="006D3E34"/>
    <w:rsid w:val="006D75C0"/>
    <w:rsid w:val="006E0871"/>
    <w:rsid w:val="006E0DBD"/>
    <w:rsid w:val="006F1159"/>
    <w:rsid w:val="006F1B7C"/>
    <w:rsid w:val="006F47DE"/>
    <w:rsid w:val="006F54C5"/>
    <w:rsid w:val="006F7290"/>
    <w:rsid w:val="007038B7"/>
    <w:rsid w:val="0070648D"/>
    <w:rsid w:val="00716446"/>
    <w:rsid w:val="00722725"/>
    <w:rsid w:val="00724AF1"/>
    <w:rsid w:val="00732244"/>
    <w:rsid w:val="00740096"/>
    <w:rsid w:val="00741209"/>
    <w:rsid w:val="00744657"/>
    <w:rsid w:val="00746448"/>
    <w:rsid w:val="00751600"/>
    <w:rsid w:val="00755919"/>
    <w:rsid w:val="00756FF1"/>
    <w:rsid w:val="007609B0"/>
    <w:rsid w:val="00764327"/>
    <w:rsid w:val="00773D53"/>
    <w:rsid w:val="00774ABF"/>
    <w:rsid w:val="0079695A"/>
    <w:rsid w:val="00797B0C"/>
    <w:rsid w:val="007A05DD"/>
    <w:rsid w:val="007A251B"/>
    <w:rsid w:val="007B3135"/>
    <w:rsid w:val="007C3AE8"/>
    <w:rsid w:val="007C485A"/>
    <w:rsid w:val="007E03BB"/>
    <w:rsid w:val="007E4279"/>
    <w:rsid w:val="007F6C27"/>
    <w:rsid w:val="00800212"/>
    <w:rsid w:val="00800DCB"/>
    <w:rsid w:val="00802B94"/>
    <w:rsid w:val="0080650F"/>
    <w:rsid w:val="0081017E"/>
    <w:rsid w:val="008113F0"/>
    <w:rsid w:val="00820C32"/>
    <w:rsid w:val="00830566"/>
    <w:rsid w:val="00831783"/>
    <w:rsid w:val="008558E8"/>
    <w:rsid w:val="008579D8"/>
    <w:rsid w:val="00864EDE"/>
    <w:rsid w:val="00874728"/>
    <w:rsid w:val="0087661F"/>
    <w:rsid w:val="0088465C"/>
    <w:rsid w:val="00884753"/>
    <w:rsid w:val="0089271A"/>
    <w:rsid w:val="00892EFC"/>
    <w:rsid w:val="00894799"/>
    <w:rsid w:val="008A5255"/>
    <w:rsid w:val="008B5588"/>
    <w:rsid w:val="008C0648"/>
    <w:rsid w:val="008C0AEF"/>
    <w:rsid w:val="008C6250"/>
    <w:rsid w:val="008D7EAF"/>
    <w:rsid w:val="008E551C"/>
    <w:rsid w:val="008E67A3"/>
    <w:rsid w:val="008F1581"/>
    <w:rsid w:val="008F2FCD"/>
    <w:rsid w:val="008F3B32"/>
    <w:rsid w:val="008F6154"/>
    <w:rsid w:val="008F6ABC"/>
    <w:rsid w:val="009000C0"/>
    <w:rsid w:val="00916429"/>
    <w:rsid w:val="00922AFC"/>
    <w:rsid w:val="00931FC0"/>
    <w:rsid w:val="00942C78"/>
    <w:rsid w:val="009443DB"/>
    <w:rsid w:val="00950528"/>
    <w:rsid w:val="009517EB"/>
    <w:rsid w:val="0096284A"/>
    <w:rsid w:val="009635BF"/>
    <w:rsid w:val="00963EB3"/>
    <w:rsid w:val="0096648C"/>
    <w:rsid w:val="00970E7E"/>
    <w:rsid w:val="00981829"/>
    <w:rsid w:val="009872E7"/>
    <w:rsid w:val="009A0299"/>
    <w:rsid w:val="009A75C4"/>
    <w:rsid w:val="009A78F0"/>
    <w:rsid w:val="009B045F"/>
    <w:rsid w:val="009B0B10"/>
    <w:rsid w:val="009B66C5"/>
    <w:rsid w:val="009B7F8E"/>
    <w:rsid w:val="009D08FD"/>
    <w:rsid w:val="009D1F32"/>
    <w:rsid w:val="009E4241"/>
    <w:rsid w:val="009F2BBE"/>
    <w:rsid w:val="00A04027"/>
    <w:rsid w:val="00A05BCE"/>
    <w:rsid w:val="00A05F74"/>
    <w:rsid w:val="00A112F4"/>
    <w:rsid w:val="00A1460C"/>
    <w:rsid w:val="00A14A07"/>
    <w:rsid w:val="00A2011E"/>
    <w:rsid w:val="00A230A7"/>
    <w:rsid w:val="00A23D9C"/>
    <w:rsid w:val="00A24D5E"/>
    <w:rsid w:val="00A27509"/>
    <w:rsid w:val="00A35676"/>
    <w:rsid w:val="00A420AD"/>
    <w:rsid w:val="00A44082"/>
    <w:rsid w:val="00A758EE"/>
    <w:rsid w:val="00A848F0"/>
    <w:rsid w:val="00A92582"/>
    <w:rsid w:val="00A95BA5"/>
    <w:rsid w:val="00AA63A3"/>
    <w:rsid w:val="00AA711B"/>
    <w:rsid w:val="00AB3532"/>
    <w:rsid w:val="00AC400F"/>
    <w:rsid w:val="00AC4891"/>
    <w:rsid w:val="00AC735E"/>
    <w:rsid w:val="00AC7A44"/>
    <w:rsid w:val="00AD29D5"/>
    <w:rsid w:val="00AD4221"/>
    <w:rsid w:val="00AD620C"/>
    <w:rsid w:val="00AE20D7"/>
    <w:rsid w:val="00AE38FF"/>
    <w:rsid w:val="00AE538C"/>
    <w:rsid w:val="00AE6A96"/>
    <w:rsid w:val="00B061AD"/>
    <w:rsid w:val="00B0795C"/>
    <w:rsid w:val="00B2114B"/>
    <w:rsid w:val="00B22C47"/>
    <w:rsid w:val="00B30B90"/>
    <w:rsid w:val="00B32870"/>
    <w:rsid w:val="00B36409"/>
    <w:rsid w:val="00B51B89"/>
    <w:rsid w:val="00B523B3"/>
    <w:rsid w:val="00B5606C"/>
    <w:rsid w:val="00B619E9"/>
    <w:rsid w:val="00B6369C"/>
    <w:rsid w:val="00B63B85"/>
    <w:rsid w:val="00B81148"/>
    <w:rsid w:val="00B81342"/>
    <w:rsid w:val="00B83050"/>
    <w:rsid w:val="00B83C50"/>
    <w:rsid w:val="00B87CBD"/>
    <w:rsid w:val="00B87DB9"/>
    <w:rsid w:val="00B9174A"/>
    <w:rsid w:val="00B96715"/>
    <w:rsid w:val="00B9690C"/>
    <w:rsid w:val="00BA58A5"/>
    <w:rsid w:val="00BA6922"/>
    <w:rsid w:val="00BA7370"/>
    <w:rsid w:val="00BC1478"/>
    <w:rsid w:val="00BC23C5"/>
    <w:rsid w:val="00BE168C"/>
    <w:rsid w:val="00BF1DF3"/>
    <w:rsid w:val="00BF4831"/>
    <w:rsid w:val="00C14333"/>
    <w:rsid w:val="00C177E6"/>
    <w:rsid w:val="00C2303D"/>
    <w:rsid w:val="00C32B96"/>
    <w:rsid w:val="00C35093"/>
    <w:rsid w:val="00C42C88"/>
    <w:rsid w:val="00C467B3"/>
    <w:rsid w:val="00C47D63"/>
    <w:rsid w:val="00C500CA"/>
    <w:rsid w:val="00C50FCB"/>
    <w:rsid w:val="00C51351"/>
    <w:rsid w:val="00C51740"/>
    <w:rsid w:val="00C5305A"/>
    <w:rsid w:val="00C53366"/>
    <w:rsid w:val="00C62533"/>
    <w:rsid w:val="00C62BED"/>
    <w:rsid w:val="00C74A5C"/>
    <w:rsid w:val="00C75C4E"/>
    <w:rsid w:val="00C76E41"/>
    <w:rsid w:val="00C90CF7"/>
    <w:rsid w:val="00C974A7"/>
    <w:rsid w:val="00CB5E98"/>
    <w:rsid w:val="00CC050D"/>
    <w:rsid w:val="00CD3E37"/>
    <w:rsid w:val="00CD5DB2"/>
    <w:rsid w:val="00CD7EE6"/>
    <w:rsid w:val="00CF18DB"/>
    <w:rsid w:val="00CF34C0"/>
    <w:rsid w:val="00D03525"/>
    <w:rsid w:val="00D070EC"/>
    <w:rsid w:val="00D1461E"/>
    <w:rsid w:val="00D20C34"/>
    <w:rsid w:val="00D25621"/>
    <w:rsid w:val="00D31DC4"/>
    <w:rsid w:val="00D34A50"/>
    <w:rsid w:val="00D34BBD"/>
    <w:rsid w:val="00D36774"/>
    <w:rsid w:val="00D3745F"/>
    <w:rsid w:val="00D429D6"/>
    <w:rsid w:val="00D43347"/>
    <w:rsid w:val="00D442B0"/>
    <w:rsid w:val="00D54613"/>
    <w:rsid w:val="00D56E04"/>
    <w:rsid w:val="00D6613C"/>
    <w:rsid w:val="00D8093B"/>
    <w:rsid w:val="00D94382"/>
    <w:rsid w:val="00D95719"/>
    <w:rsid w:val="00DA5408"/>
    <w:rsid w:val="00DA7057"/>
    <w:rsid w:val="00DB238C"/>
    <w:rsid w:val="00DB3653"/>
    <w:rsid w:val="00DB38EA"/>
    <w:rsid w:val="00DB3B1B"/>
    <w:rsid w:val="00DC195A"/>
    <w:rsid w:val="00DC6ADB"/>
    <w:rsid w:val="00DD4D8D"/>
    <w:rsid w:val="00E040FD"/>
    <w:rsid w:val="00E12566"/>
    <w:rsid w:val="00E27DCB"/>
    <w:rsid w:val="00E35BC1"/>
    <w:rsid w:val="00E40387"/>
    <w:rsid w:val="00E417A4"/>
    <w:rsid w:val="00E41A2F"/>
    <w:rsid w:val="00E44587"/>
    <w:rsid w:val="00E477D1"/>
    <w:rsid w:val="00E5133D"/>
    <w:rsid w:val="00E514CC"/>
    <w:rsid w:val="00E52873"/>
    <w:rsid w:val="00E55A81"/>
    <w:rsid w:val="00E609C4"/>
    <w:rsid w:val="00E61F85"/>
    <w:rsid w:val="00E71A9B"/>
    <w:rsid w:val="00E7339A"/>
    <w:rsid w:val="00E735E4"/>
    <w:rsid w:val="00E74E38"/>
    <w:rsid w:val="00E83125"/>
    <w:rsid w:val="00E84026"/>
    <w:rsid w:val="00E859F3"/>
    <w:rsid w:val="00E8609B"/>
    <w:rsid w:val="00E93F94"/>
    <w:rsid w:val="00EA25BA"/>
    <w:rsid w:val="00EA6FB5"/>
    <w:rsid w:val="00EB3BE2"/>
    <w:rsid w:val="00EB547C"/>
    <w:rsid w:val="00EB7F45"/>
    <w:rsid w:val="00EC11F7"/>
    <w:rsid w:val="00EC419E"/>
    <w:rsid w:val="00EC6A5F"/>
    <w:rsid w:val="00ED5A57"/>
    <w:rsid w:val="00ED7902"/>
    <w:rsid w:val="00ED7CCC"/>
    <w:rsid w:val="00EE0B8A"/>
    <w:rsid w:val="00EE135C"/>
    <w:rsid w:val="00EE2154"/>
    <w:rsid w:val="00EE2E7F"/>
    <w:rsid w:val="00EF2967"/>
    <w:rsid w:val="00EF2B60"/>
    <w:rsid w:val="00F0376E"/>
    <w:rsid w:val="00F03ACD"/>
    <w:rsid w:val="00F0740C"/>
    <w:rsid w:val="00F13463"/>
    <w:rsid w:val="00F1763F"/>
    <w:rsid w:val="00F248B5"/>
    <w:rsid w:val="00F2646B"/>
    <w:rsid w:val="00F27896"/>
    <w:rsid w:val="00F31D60"/>
    <w:rsid w:val="00F34E63"/>
    <w:rsid w:val="00F4144A"/>
    <w:rsid w:val="00F419BA"/>
    <w:rsid w:val="00F455C0"/>
    <w:rsid w:val="00F50079"/>
    <w:rsid w:val="00F52A77"/>
    <w:rsid w:val="00F57F09"/>
    <w:rsid w:val="00F602CC"/>
    <w:rsid w:val="00F6197E"/>
    <w:rsid w:val="00F664A3"/>
    <w:rsid w:val="00F7268C"/>
    <w:rsid w:val="00F733F8"/>
    <w:rsid w:val="00F8777B"/>
    <w:rsid w:val="00F9209F"/>
    <w:rsid w:val="00F92D68"/>
    <w:rsid w:val="00FA3048"/>
    <w:rsid w:val="00FA4514"/>
    <w:rsid w:val="00FA693F"/>
    <w:rsid w:val="00FB6B6B"/>
    <w:rsid w:val="00FB6F6A"/>
    <w:rsid w:val="00FD7ECB"/>
    <w:rsid w:val="00FE0C83"/>
    <w:rsid w:val="00FE1C59"/>
    <w:rsid w:val="00FE4E3B"/>
    <w:rsid w:val="00FF096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D40C90"/>
  <w15:docId w15:val="{AE77DB4F-90BE-4238-A65E-38D10BF12C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F47DE"/>
    <w:pPr>
      <w:spacing w:after="200" w:line="276"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E61F85"/>
    <w:pPr>
      <w:autoSpaceDE w:val="0"/>
      <w:autoSpaceDN w:val="0"/>
      <w:adjustRightInd w:val="0"/>
    </w:pPr>
    <w:rPr>
      <w:rFonts w:ascii="Arial" w:hAnsi="Arial" w:cs="Arial"/>
      <w:color w:val="000000"/>
      <w:sz w:val="24"/>
      <w:szCs w:val="24"/>
    </w:rPr>
  </w:style>
  <w:style w:type="character" w:styleId="Hyperlink">
    <w:name w:val="Hyperlink"/>
    <w:basedOn w:val="DefaultParagraphFont"/>
    <w:uiPriority w:val="99"/>
    <w:unhideWhenUsed/>
    <w:rsid w:val="003A548C"/>
    <w:rPr>
      <w:color w:val="0000FF"/>
      <w:u w:val="single"/>
    </w:rPr>
  </w:style>
  <w:style w:type="paragraph" w:styleId="BodyText">
    <w:name w:val="Body Text"/>
    <w:basedOn w:val="Normal"/>
    <w:link w:val="BodyTextChar"/>
    <w:semiHidden/>
    <w:rsid w:val="00BF4831"/>
    <w:pPr>
      <w:widowControl w:val="0"/>
      <w:autoSpaceDE w:val="0"/>
      <w:autoSpaceDN w:val="0"/>
      <w:adjustRightInd w:val="0"/>
      <w:spacing w:after="0" w:line="240" w:lineRule="auto"/>
    </w:pPr>
    <w:rPr>
      <w:rFonts w:ascii="Times New Roman" w:eastAsia="Times New Roman" w:hAnsi="Times New Roman"/>
      <w:color w:val="000000"/>
      <w:sz w:val="24"/>
      <w:szCs w:val="24"/>
    </w:rPr>
  </w:style>
  <w:style w:type="character" w:customStyle="1" w:styleId="BodyTextChar">
    <w:name w:val="Body Text Char"/>
    <w:basedOn w:val="DefaultParagraphFont"/>
    <w:link w:val="BodyText"/>
    <w:semiHidden/>
    <w:rsid w:val="00BF4831"/>
    <w:rPr>
      <w:rFonts w:ascii="Times New Roman" w:eastAsia="Times New Roman" w:hAnsi="Times New Roman"/>
      <w:color w:val="000000"/>
      <w:sz w:val="24"/>
      <w:szCs w:val="24"/>
    </w:rPr>
  </w:style>
  <w:style w:type="character" w:styleId="CommentReference">
    <w:name w:val="annotation reference"/>
    <w:basedOn w:val="DefaultParagraphFont"/>
    <w:uiPriority w:val="99"/>
    <w:semiHidden/>
    <w:unhideWhenUsed/>
    <w:rsid w:val="00154B2C"/>
    <w:rPr>
      <w:sz w:val="16"/>
      <w:szCs w:val="16"/>
    </w:rPr>
  </w:style>
  <w:style w:type="paragraph" w:styleId="CommentText">
    <w:name w:val="annotation text"/>
    <w:basedOn w:val="Normal"/>
    <w:link w:val="CommentTextChar"/>
    <w:uiPriority w:val="99"/>
    <w:unhideWhenUsed/>
    <w:rsid w:val="00154B2C"/>
    <w:rPr>
      <w:sz w:val="20"/>
      <w:szCs w:val="20"/>
    </w:rPr>
  </w:style>
  <w:style w:type="character" w:customStyle="1" w:styleId="CommentTextChar">
    <w:name w:val="Comment Text Char"/>
    <w:basedOn w:val="DefaultParagraphFont"/>
    <w:link w:val="CommentText"/>
    <w:uiPriority w:val="99"/>
    <w:rsid w:val="00154B2C"/>
  </w:style>
  <w:style w:type="paragraph" w:styleId="CommentSubject">
    <w:name w:val="annotation subject"/>
    <w:basedOn w:val="CommentText"/>
    <w:next w:val="CommentText"/>
    <w:link w:val="CommentSubjectChar"/>
    <w:uiPriority w:val="99"/>
    <w:semiHidden/>
    <w:unhideWhenUsed/>
    <w:rsid w:val="00154B2C"/>
    <w:rPr>
      <w:b/>
      <w:bCs/>
    </w:rPr>
  </w:style>
  <w:style w:type="character" w:customStyle="1" w:styleId="CommentSubjectChar">
    <w:name w:val="Comment Subject Char"/>
    <w:basedOn w:val="CommentTextChar"/>
    <w:link w:val="CommentSubject"/>
    <w:uiPriority w:val="99"/>
    <w:semiHidden/>
    <w:rsid w:val="00154B2C"/>
    <w:rPr>
      <w:b/>
      <w:bCs/>
    </w:rPr>
  </w:style>
  <w:style w:type="paragraph" w:styleId="Revision">
    <w:name w:val="Revision"/>
    <w:hidden/>
    <w:uiPriority w:val="99"/>
    <w:semiHidden/>
    <w:rsid w:val="00154B2C"/>
    <w:rPr>
      <w:sz w:val="22"/>
      <w:szCs w:val="22"/>
    </w:rPr>
  </w:style>
  <w:style w:type="paragraph" w:styleId="BalloonText">
    <w:name w:val="Balloon Text"/>
    <w:basedOn w:val="Normal"/>
    <w:link w:val="BalloonTextChar"/>
    <w:uiPriority w:val="99"/>
    <w:semiHidden/>
    <w:unhideWhenUsed/>
    <w:rsid w:val="00154B2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54B2C"/>
    <w:rPr>
      <w:rFonts w:ascii="Tahoma" w:hAnsi="Tahoma" w:cs="Tahoma"/>
      <w:sz w:val="16"/>
      <w:szCs w:val="16"/>
    </w:rPr>
  </w:style>
  <w:style w:type="character" w:styleId="UnresolvedMention">
    <w:name w:val="Unresolved Mention"/>
    <w:basedOn w:val="DefaultParagraphFont"/>
    <w:uiPriority w:val="99"/>
    <w:semiHidden/>
    <w:unhideWhenUsed/>
    <w:rsid w:val="00C76E41"/>
    <w:rPr>
      <w:color w:val="605E5C"/>
      <w:shd w:val="clear" w:color="auto" w:fill="E1DFDD"/>
    </w:rPr>
  </w:style>
  <w:style w:type="paragraph" w:styleId="ListParagraph">
    <w:name w:val="List Paragraph"/>
    <w:basedOn w:val="Normal"/>
    <w:uiPriority w:val="34"/>
    <w:qFormat/>
    <w:rsid w:val="00552F83"/>
    <w:pPr>
      <w:ind w:left="720"/>
      <w:contextualSpacing/>
    </w:pPr>
  </w:style>
  <w:style w:type="paragraph" w:styleId="NormalWeb">
    <w:name w:val="Normal (Web)"/>
    <w:basedOn w:val="Normal"/>
    <w:uiPriority w:val="99"/>
    <w:semiHidden/>
    <w:unhideWhenUsed/>
    <w:rsid w:val="004D710D"/>
    <w:pPr>
      <w:spacing w:before="100" w:beforeAutospacing="1" w:after="100" w:afterAutospacing="1" w:line="240" w:lineRule="auto"/>
    </w:pPr>
    <w:rPr>
      <w:rFonts w:ascii="Times New Roman" w:eastAsia="Times New Roman" w:hAnsi="Times New Roman"/>
      <w:sz w:val="24"/>
      <w:szCs w:val="24"/>
    </w:rPr>
  </w:style>
  <w:style w:type="character" w:customStyle="1" w:styleId="level2">
    <w:name w:val="level_2"/>
    <w:basedOn w:val="DefaultParagraphFont"/>
    <w:rsid w:val="004D710D"/>
  </w:style>
  <w:style w:type="character" w:customStyle="1" w:styleId="normaltextrun">
    <w:name w:val="normaltextrun"/>
    <w:basedOn w:val="DefaultParagraphFont"/>
    <w:rsid w:val="00751600"/>
  </w:style>
  <w:style w:type="character" w:customStyle="1" w:styleId="eop">
    <w:name w:val="eop"/>
    <w:basedOn w:val="DefaultParagraphFont"/>
    <w:rsid w:val="00751600"/>
  </w:style>
  <w:style w:type="paragraph" w:styleId="NoSpacing">
    <w:name w:val="No Spacing"/>
    <w:uiPriority w:val="1"/>
    <w:qFormat/>
    <w:rsid w:val="00A05BCE"/>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4825436">
      <w:bodyDiv w:val="1"/>
      <w:marLeft w:val="0"/>
      <w:marRight w:val="0"/>
      <w:marTop w:val="0"/>
      <w:marBottom w:val="0"/>
      <w:divBdr>
        <w:top w:val="none" w:sz="0" w:space="0" w:color="auto"/>
        <w:left w:val="none" w:sz="0" w:space="0" w:color="auto"/>
        <w:bottom w:val="none" w:sz="0" w:space="0" w:color="auto"/>
        <w:right w:val="none" w:sz="0" w:space="0" w:color="auto"/>
      </w:divBdr>
    </w:div>
    <w:div w:id="14478492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kunkel@mt.gov" TargetMode="External"/><Relationship Id="rId3" Type="http://schemas.openxmlformats.org/officeDocument/2006/relationships/styles" Target="styles.xml"/><Relationship Id="rId7" Type="http://schemas.openxmlformats.org/officeDocument/2006/relationships/hyperlink" Target="https://rules.mt.gov/gateway/RuleNo.asp?RN=12%2E2%2E432"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4130AEF-143F-46B5-9439-68F5D42C61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1528</Words>
  <Characters>8712</Characters>
  <Application>Microsoft Office Word</Application>
  <DocSecurity>0</DocSecurity>
  <Lines>72</Lines>
  <Paragraphs>20</Paragraphs>
  <ScaleCrop>false</ScaleCrop>
  <HeadingPairs>
    <vt:vector size="2" baseType="variant">
      <vt:variant>
        <vt:lpstr>Title</vt:lpstr>
      </vt:variant>
      <vt:variant>
        <vt:i4>1</vt:i4>
      </vt:variant>
    </vt:vector>
  </HeadingPairs>
  <TitlesOfParts>
    <vt:vector size="1" baseType="lpstr">
      <vt:lpstr/>
    </vt:vector>
  </TitlesOfParts>
  <Company>State of Montana</Company>
  <LinksUpToDate>false</LinksUpToDate>
  <CharactersWithSpaces>10220</CharactersWithSpaces>
  <SharedDoc>false</SharedDoc>
  <HLinks>
    <vt:vector size="24" baseType="variant">
      <vt:variant>
        <vt:i4>2424912</vt:i4>
      </vt:variant>
      <vt:variant>
        <vt:i4>12</vt:i4>
      </vt:variant>
      <vt:variant>
        <vt:i4>0</vt:i4>
      </vt:variant>
      <vt:variant>
        <vt:i4>5</vt:i4>
      </vt:variant>
      <vt:variant>
        <vt:lpwstr>mailto:blonner@3rivers.net</vt:lpwstr>
      </vt:variant>
      <vt:variant>
        <vt:lpwstr/>
      </vt:variant>
      <vt:variant>
        <vt:i4>5046390</vt:i4>
      </vt:variant>
      <vt:variant>
        <vt:i4>9</vt:i4>
      </vt:variant>
      <vt:variant>
        <vt:i4>0</vt:i4>
      </vt:variant>
      <vt:variant>
        <vt:i4>5</vt:i4>
      </vt:variant>
      <vt:variant>
        <vt:lpwstr>mailto:cloecker@mt.gov</vt:lpwstr>
      </vt:variant>
      <vt:variant>
        <vt:lpwstr/>
      </vt:variant>
      <vt:variant>
        <vt:i4>852008</vt:i4>
      </vt:variant>
      <vt:variant>
        <vt:i4>6</vt:i4>
      </vt:variant>
      <vt:variant>
        <vt:i4>0</vt:i4>
      </vt:variant>
      <vt:variant>
        <vt:i4>5</vt:i4>
      </vt:variant>
      <vt:variant>
        <vt:lpwstr>mailto:fwprg42@mt.gov</vt:lpwstr>
      </vt:variant>
      <vt:variant>
        <vt:lpwstr/>
      </vt:variant>
      <vt:variant>
        <vt:i4>4063340</vt:i4>
      </vt:variant>
      <vt:variant>
        <vt:i4>3</vt:i4>
      </vt:variant>
      <vt:variant>
        <vt:i4>0</vt:i4>
      </vt:variant>
      <vt:variant>
        <vt:i4>5</vt:i4>
      </vt:variant>
      <vt:variant>
        <vt:lpwstr>http://www.fwp.mt.gov/</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Cory Loecker</dc:creator>
  <cp:lastModifiedBy>Rhoten, Jason</cp:lastModifiedBy>
  <cp:revision>3</cp:revision>
  <dcterms:created xsi:type="dcterms:W3CDTF">2023-10-03T18:00:00Z</dcterms:created>
  <dcterms:modified xsi:type="dcterms:W3CDTF">2023-10-03T18:00:00Z</dcterms:modified>
</cp:coreProperties>
</file>